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B4" w:rsidRDefault="00530CB4" w:rsidP="00530CB4">
      <w:pPr>
        <w:tabs>
          <w:tab w:val="left" w:pos="851"/>
        </w:tabs>
        <w:autoSpaceDE w:val="0"/>
        <w:autoSpaceDN w:val="0"/>
        <w:adjustRightInd w:val="0"/>
        <w:ind w:left="567"/>
        <w:jc w:val="center"/>
        <w:rPr>
          <w:rFonts w:ascii="Arial" w:hAnsi="Arial" w:cs="Arial"/>
          <w:b/>
          <w:bCs/>
          <w:sz w:val="16"/>
          <w:szCs w:val="16"/>
        </w:rPr>
      </w:pPr>
    </w:p>
    <w:p w:rsidR="00530CB4" w:rsidRDefault="00604E68" w:rsidP="00530CB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481.3pt;height:83.15pt;visibility:visible">
            <v:imagedata r:id="rId5" o:title=""/>
          </v:shape>
        </w:pict>
      </w:r>
    </w:p>
    <w:p w:rsidR="00530CB4" w:rsidRDefault="00530CB4">
      <w:pPr>
        <w:pStyle w:val="TxBrc1"/>
        <w:spacing w:line="240" w:lineRule="auto"/>
        <w:outlineLvl w:val="0"/>
        <w:rPr>
          <w:rFonts w:ascii="Arial" w:hAnsi="Arial" w:cs="Arial"/>
          <w:b/>
          <w:sz w:val="22"/>
          <w:szCs w:val="22"/>
        </w:rPr>
      </w:pPr>
    </w:p>
    <w:p w:rsidR="00530CB4" w:rsidRDefault="00530CB4">
      <w:pPr>
        <w:pStyle w:val="TxBrc1"/>
        <w:spacing w:line="240" w:lineRule="auto"/>
        <w:outlineLvl w:val="0"/>
        <w:rPr>
          <w:rFonts w:ascii="Arial" w:hAnsi="Arial" w:cs="Arial"/>
          <w:b/>
          <w:sz w:val="22"/>
          <w:szCs w:val="22"/>
        </w:rPr>
      </w:pPr>
    </w:p>
    <w:p w:rsidR="00A9102E" w:rsidRPr="00D9455B" w:rsidRDefault="00A9102E">
      <w:pPr>
        <w:pStyle w:val="TxBrc1"/>
        <w:spacing w:line="240" w:lineRule="auto"/>
        <w:outlineLvl w:val="0"/>
        <w:rPr>
          <w:rFonts w:ascii="Arial" w:hAnsi="Arial" w:cs="Arial"/>
          <w:b/>
          <w:sz w:val="22"/>
          <w:szCs w:val="22"/>
        </w:rPr>
      </w:pPr>
      <w:r w:rsidRPr="00D9455B">
        <w:rPr>
          <w:rFonts w:ascii="Arial" w:hAnsi="Arial" w:cs="Arial"/>
          <w:b/>
          <w:sz w:val="22"/>
          <w:szCs w:val="22"/>
        </w:rPr>
        <w:t>LICEO TORRICELLI-BALLARDINI</w:t>
      </w:r>
    </w:p>
    <w:p w:rsidR="001F6CBD" w:rsidRPr="00D9455B" w:rsidRDefault="001F6CBD" w:rsidP="001F6CBD">
      <w:pPr>
        <w:jc w:val="center"/>
        <w:rPr>
          <w:rFonts w:ascii="Arial" w:hAnsi="Arial" w:cs="Arial"/>
          <w:b/>
        </w:rPr>
      </w:pPr>
      <w:r w:rsidRPr="00D9455B">
        <w:rPr>
          <w:rFonts w:ascii="Arial" w:hAnsi="Arial" w:cs="Arial"/>
          <w:b/>
        </w:rPr>
        <w:t>FAENZA</w:t>
      </w:r>
    </w:p>
    <w:p w:rsidR="00A9102E" w:rsidRPr="00D9455B" w:rsidRDefault="00A9102E">
      <w:pPr>
        <w:pStyle w:val="TxBrc1"/>
        <w:spacing w:line="240" w:lineRule="auto"/>
        <w:outlineLvl w:val="0"/>
        <w:rPr>
          <w:rFonts w:ascii="Arial" w:hAnsi="Arial" w:cs="Arial"/>
          <w:b/>
          <w:sz w:val="18"/>
          <w:szCs w:val="18"/>
        </w:rPr>
      </w:pPr>
      <w:r w:rsidRPr="00D9455B">
        <w:rPr>
          <w:rFonts w:ascii="Arial" w:hAnsi="Arial" w:cs="Arial"/>
          <w:b/>
          <w:sz w:val="18"/>
          <w:szCs w:val="18"/>
        </w:rPr>
        <w:t>Artistico, Classico, Linguistico, Scientifico, Scientifico Scienze Applicate, Scienze Umane</w:t>
      </w:r>
    </w:p>
    <w:p w:rsidR="00A9102E" w:rsidRPr="00D9455B" w:rsidRDefault="00A9102E">
      <w:pPr>
        <w:pStyle w:val="TxBrc1"/>
        <w:spacing w:line="240" w:lineRule="auto"/>
        <w:rPr>
          <w:rFonts w:ascii="Arial" w:hAnsi="Arial" w:cs="Arial"/>
          <w:b/>
          <w:sz w:val="18"/>
          <w:szCs w:val="18"/>
        </w:rPr>
      </w:pPr>
      <w:r w:rsidRPr="00D9455B">
        <w:rPr>
          <w:rFonts w:ascii="Arial" w:hAnsi="Arial" w:cs="Arial"/>
          <w:b/>
          <w:sz w:val="18"/>
          <w:szCs w:val="18"/>
        </w:rPr>
        <w:t xml:space="preserve">Codice meccanografico RAPC04000C  –  Codice fiscale 90033390395  </w:t>
      </w:r>
    </w:p>
    <w:p w:rsidR="00A9102E" w:rsidRPr="00D9455B" w:rsidRDefault="00A9102E">
      <w:pPr>
        <w:pStyle w:val="TxBrc1"/>
        <w:spacing w:line="240" w:lineRule="auto"/>
        <w:rPr>
          <w:rFonts w:ascii="Arial" w:hAnsi="Arial" w:cs="Arial"/>
          <w:b/>
          <w:sz w:val="18"/>
          <w:szCs w:val="18"/>
        </w:rPr>
      </w:pPr>
      <w:r w:rsidRPr="00D9455B">
        <w:rPr>
          <w:rFonts w:ascii="Arial" w:hAnsi="Arial" w:cs="Arial"/>
          <w:b/>
          <w:sz w:val="18"/>
          <w:szCs w:val="18"/>
        </w:rPr>
        <w:t xml:space="preserve">Sede Centrale e Indirizzo Scientifico: Via S. Maria </w:t>
      </w:r>
      <w:proofErr w:type="spellStart"/>
      <w:r w:rsidRPr="00D9455B">
        <w:rPr>
          <w:rFonts w:ascii="Arial" w:hAnsi="Arial" w:cs="Arial"/>
          <w:b/>
          <w:sz w:val="18"/>
          <w:szCs w:val="18"/>
        </w:rPr>
        <w:t>deIl</w:t>
      </w:r>
      <w:proofErr w:type="spellEnd"/>
      <w:r w:rsidRPr="00D9455B">
        <w:rPr>
          <w:rFonts w:ascii="Arial" w:hAnsi="Arial" w:cs="Arial"/>
          <w:b/>
          <w:sz w:val="18"/>
          <w:szCs w:val="18"/>
        </w:rPr>
        <w:t>’Angelo, 48 -- 48018 Faenza</w:t>
      </w:r>
    </w:p>
    <w:p w:rsidR="00A9102E" w:rsidRPr="00D9455B" w:rsidRDefault="00A9102E">
      <w:pPr>
        <w:pStyle w:val="TxBrc1"/>
        <w:spacing w:line="240" w:lineRule="auto"/>
        <w:rPr>
          <w:rFonts w:ascii="Arial" w:hAnsi="Arial" w:cs="Arial"/>
          <w:b/>
          <w:sz w:val="18"/>
          <w:szCs w:val="18"/>
        </w:rPr>
      </w:pPr>
      <w:r w:rsidRPr="00D9455B">
        <w:rPr>
          <w:rFonts w:ascii="Arial" w:hAnsi="Arial" w:cs="Arial"/>
          <w:b/>
          <w:sz w:val="18"/>
          <w:szCs w:val="18"/>
        </w:rPr>
        <w:t>Tel. Segreteria 0546/21740  --   Fax 0546/25288 -- Tel. Presidenza 0546</w:t>
      </w:r>
      <w:r w:rsidRPr="00D9455B">
        <w:rPr>
          <w:rFonts w:ascii="Arial" w:hAnsi="Arial" w:cs="Arial"/>
          <w:b/>
          <w:i/>
          <w:sz w:val="18"/>
          <w:szCs w:val="18"/>
        </w:rPr>
        <w:t>I</w:t>
      </w:r>
      <w:r w:rsidRPr="00D9455B">
        <w:rPr>
          <w:rFonts w:ascii="Arial" w:hAnsi="Arial" w:cs="Arial"/>
          <w:b/>
          <w:sz w:val="18"/>
          <w:szCs w:val="18"/>
        </w:rPr>
        <w:t xml:space="preserve">28652  </w:t>
      </w:r>
    </w:p>
    <w:p w:rsidR="00A9102E" w:rsidRPr="00D9455B" w:rsidRDefault="00A9102E">
      <w:pPr>
        <w:pStyle w:val="TxBrc1"/>
        <w:spacing w:line="240" w:lineRule="auto"/>
        <w:rPr>
          <w:rFonts w:ascii="Arial" w:hAnsi="Arial" w:cs="Arial"/>
          <w:b/>
          <w:sz w:val="18"/>
          <w:szCs w:val="18"/>
        </w:rPr>
      </w:pPr>
      <w:r w:rsidRPr="00D9455B">
        <w:rPr>
          <w:rFonts w:ascii="Arial" w:hAnsi="Arial" w:cs="Arial"/>
          <w:b/>
          <w:sz w:val="18"/>
          <w:szCs w:val="18"/>
        </w:rPr>
        <w:t xml:space="preserve">Posta elettronica certificata: </w:t>
      </w:r>
      <w:hyperlink r:id="rId6" w:history="1">
        <w:r w:rsidRPr="00D9455B">
          <w:rPr>
            <w:rStyle w:val="Collegamentoipertestuale"/>
            <w:rFonts w:ascii="Arial" w:hAnsi="Arial" w:cs="Arial"/>
            <w:b/>
            <w:sz w:val="18"/>
            <w:szCs w:val="18"/>
          </w:rPr>
          <w:t>rapc04000c@pec.istruzione.it</w:t>
        </w:r>
      </w:hyperlink>
    </w:p>
    <w:p w:rsidR="00A9102E" w:rsidRPr="00D9455B" w:rsidRDefault="00A9102E">
      <w:pPr>
        <w:pStyle w:val="TxBrc1"/>
        <w:spacing w:line="240" w:lineRule="auto"/>
        <w:rPr>
          <w:rFonts w:ascii="Arial" w:hAnsi="Arial" w:cs="Arial"/>
          <w:b/>
          <w:sz w:val="18"/>
          <w:szCs w:val="18"/>
        </w:rPr>
      </w:pPr>
      <w:r w:rsidRPr="00D9455B">
        <w:rPr>
          <w:rFonts w:ascii="Arial" w:hAnsi="Arial" w:cs="Arial"/>
          <w:b/>
          <w:sz w:val="18"/>
          <w:szCs w:val="18"/>
        </w:rPr>
        <w:t xml:space="preserve">Sede Indirizzo Classico: Via S. Maria dell’Angelo, 1 -- 48018 Faenza  --  Tel. 0546/23849  </w:t>
      </w:r>
    </w:p>
    <w:p w:rsidR="00A9102E" w:rsidRPr="00D9455B" w:rsidRDefault="00A9102E">
      <w:pPr>
        <w:pStyle w:val="TxBrc1"/>
        <w:spacing w:line="240" w:lineRule="auto"/>
        <w:rPr>
          <w:rFonts w:ascii="Arial" w:hAnsi="Arial" w:cs="Arial"/>
          <w:b/>
          <w:sz w:val="18"/>
          <w:szCs w:val="18"/>
        </w:rPr>
      </w:pPr>
      <w:r w:rsidRPr="00D9455B">
        <w:rPr>
          <w:rFonts w:ascii="Arial" w:hAnsi="Arial" w:cs="Arial"/>
          <w:b/>
          <w:sz w:val="18"/>
          <w:szCs w:val="18"/>
        </w:rPr>
        <w:t xml:space="preserve">Sede Indirizzo Linguistico: Via Pascoli, 4 -- 48018 Faenza  --  Tel. 0546/662611  </w:t>
      </w:r>
    </w:p>
    <w:p w:rsidR="00A9102E" w:rsidRPr="00D9455B" w:rsidRDefault="00A9102E">
      <w:pPr>
        <w:jc w:val="center"/>
        <w:rPr>
          <w:rFonts w:ascii="Arial" w:hAnsi="Arial" w:cs="Arial"/>
          <w:b/>
          <w:sz w:val="18"/>
          <w:szCs w:val="18"/>
        </w:rPr>
      </w:pPr>
      <w:r w:rsidRPr="00D9455B">
        <w:rPr>
          <w:rFonts w:ascii="Arial" w:hAnsi="Arial" w:cs="Arial"/>
          <w:b/>
          <w:sz w:val="18"/>
          <w:szCs w:val="18"/>
        </w:rPr>
        <w:t>Sede Indirizzo Artistico e Scienze Umane: Corso Baccarini, 17 -- 48018 Faenza  --  Tel. 0546/21091</w:t>
      </w:r>
    </w:p>
    <w:p w:rsidR="00972C7F" w:rsidRPr="00D9455B" w:rsidRDefault="00972C7F" w:rsidP="00972C7F">
      <w:pPr>
        <w:pStyle w:val="Titolo1"/>
        <w:rPr>
          <w:rFonts w:ascii="Arial" w:hAnsi="Arial" w:cs="Arial"/>
        </w:rPr>
      </w:pPr>
    </w:p>
    <w:p w:rsidR="00972C7F" w:rsidRPr="007448E6" w:rsidRDefault="009D0F10" w:rsidP="00FC0680">
      <w:pPr>
        <w:pStyle w:val="TxBrc1"/>
        <w:spacing w:line="240" w:lineRule="auto"/>
        <w:jc w:val="both"/>
        <w:rPr>
          <w:rFonts w:ascii="Arial" w:hAnsi="Arial" w:cs="Arial"/>
          <w:b/>
          <w:caps/>
          <w:szCs w:val="24"/>
        </w:rPr>
      </w:pPr>
      <w:r w:rsidRPr="007448E6">
        <w:rPr>
          <w:rFonts w:ascii="Arial" w:hAnsi="Arial" w:cs="Arial"/>
          <w:b/>
          <w:caps/>
          <w:szCs w:val="24"/>
        </w:rPr>
        <w:t>Re</w:t>
      </w:r>
      <w:r w:rsidR="00E806DF" w:rsidRPr="007448E6">
        <w:rPr>
          <w:rFonts w:ascii="Arial" w:hAnsi="Arial" w:cs="Arial"/>
          <w:b/>
          <w:caps/>
          <w:szCs w:val="24"/>
        </w:rPr>
        <w:t xml:space="preserve">golamento </w:t>
      </w:r>
      <w:r w:rsidRPr="007448E6">
        <w:rPr>
          <w:rFonts w:ascii="Arial" w:hAnsi="Arial" w:cs="Arial"/>
          <w:b/>
          <w:caps/>
          <w:szCs w:val="24"/>
        </w:rPr>
        <w:t xml:space="preserve">di </w:t>
      </w:r>
      <w:r w:rsidR="007448E6" w:rsidRPr="007448E6">
        <w:rPr>
          <w:rFonts w:ascii="Arial" w:hAnsi="Arial" w:cs="Arial"/>
          <w:b/>
          <w:caps/>
          <w:szCs w:val="24"/>
        </w:rPr>
        <w:t xml:space="preserve">istituto </w:t>
      </w:r>
      <w:r w:rsidR="00E806DF" w:rsidRPr="007448E6">
        <w:rPr>
          <w:rFonts w:ascii="Arial" w:hAnsi="Arial" w:cs="Arial"/>
          <w:b/>
          <w:caps/>
          <w:szCs w:val="24"/>
        </w:rPr>
        <w:t>per il conferimento di incarichi di collaborazione ad esperti esterni</w:t>
      </w:r>
      <w:r w:rsidR="00C85E53">
        <w:rPr>
          <w:rFonts w:ascii="Arial" w:hAnsi="Arial" w:cs="Arial"/>
          <w:b/>
          <w:caps/>
          <w:szCs w:val="24"/>
        </w:rPr>
        <w:t>, 12 MAGGIO 2016, DELIBERA N. 75</w:t>
      </w:r>
    </w:p>
    <w:p w:rsidR="00E806DF" w:rsidRPr="000E7767" w:rsidRDefault="00E806DF" w:rsidP="00FC0680">
      <w:pPr>
        <w:pStyle w:val="TxBrc1"/>
        <w:spacing w:line="240" w:lineRule="auto"/>
        <w:jc w:val="both"/>
        <w:rPr>
          <w:rFonts w:ascii="Arial" w:hAnsi="Arial" w:cs="Arial"/>
          <w:b/>
          <w:szCs w:val="24"/>
        </w:rPr>
      </w:pPr>
    </w:p>
    <w:p w:rsidR="00972C7F" w:rsidRPr="000E7767" w:rsidRDefault="00E806DF" w:rsidP="009E7228">
      <w:pPr>
        <w:jc w:val="center"/>
        <w:rPr>
          <w:rFonts w:ascii="Arial" w:hAnsi="Arial" w:cs="Arial"/>
          <w:b/>
          <w:sz w:val="24"/>
          <w:szCs w:val="24"/>
        </w:rPr>
      </w:pPr>
      <w:r w:rsidRPr="000E7767">
        <w:rPr>
          <w:rFonts w:ascii="Arial" w:hAnsi="Arial" w:cs="Arial"/>
          <w:b/>
          <w:sz w:val="24"/>
          <w:szCs w:val="24"/>
        </w:rPr>
        <w:t>Il Consiglio di Istituto</w:t>
      </w:r>
    </w:p>
    <w:p w:rsidR="00E806DF" w:rsidRPr="000E7767" w:rsidRDefault="00E806DF" w:rsidP="00FC0680">
      <w:pPr>
        <w:jc w:val="both"/>
        <w:rPr>
          <w:rFonts w:ascii="Arial" w:hAnsi="Arial" w:cs="Arial"/>
          <w:b/>
          <w:sz w:val="24"/>
          <w:szCs w:val="24"/>
        </w:rPr>
      </w:pPr>
    </w:p>
    <w:p w:rsidR="00F149F4" w:rsidRDefault="00E806DF" w:rsidP="00FC0680">
      <w:pPr>
        <w:jc w:val="both"/>
        <w:rPr>
          <w:rFonts w:ascii="Arial" w:hAnsi="Arial" w:cs="Arial"/>
          <w:sz w:val="24"/>
          <w:szCs w:val="24"/>
        </w:rPr>
      </w:pPr>
      <w:r w:rsidRPr="000E7767">
        <w:rPr>
          <w:rFonts w:ascii="Arial" w:hAnsi="Arial" w:cs="Arial"/>
          <w:sz w:val="24"/>
          <w:szCs w:val="24"/>
        </w:rPr>
        <w:t>V</w:t>
      </w:r>
      <w:r w:rsidR="00516778">
        <w:rPr>
          <w:rFonts w:ascii="Arial" w:hAnsi="Arial" w:cs="Arial"/>
          <w:sz w:val="24"/>
          <w:szCs w:val="24"/>
        </w:rPr>
        <w:t xml:space="preserve">ISTO </w:t>
      </w:r>
      <w:r w:rsidRPr="000E7767">
        <w:rPr>
          <w:rFonts w:ascii="Arial" w:hAnsi="Arial" w:cs="Arial"/>
          <w:sz w:val="24"/>
          <w:szCs w:val="24"/>
        </w:rPr>
        <w:t>l’art. 40</w:t>
      </w:r>
      <w:r w:rsidR="0069171A">
        <w:rPr>
          <w:rFonts w:ascii="Arial" w:hAnsi="Arial" w:cs="Arial"/>
          <w:sz w:val="24"/>
          <w:szCs w:val="24"/>
        </w:rPr>
        <w:t>,</w:t>
      </w:r>
      <w:r w:rsidRPr="000E7767">
        <w:rPr>
          <w:rFonts w:ascii="Arial" w:hAnsi="Arial" w:cs="Arial"/>
          <w:sz w:val="24"/>
          <w:szCs w:val="24"/>
        </w:rPr>
        <w:t xml:space="preserve"> comma 1 del D.I. 1 febbraio 2001 n. 44 del 2001</w:t>
      </w:r>
      <w:r w:rsidR="0069171A">
        <w:rPr>
          <w:rFonts w:ascii="Arial" w:hAnsi="Arial" w:cs="Arial"/>
          <w:sz w:val="24"/>
          <w:szCs w:val="24"/>
        </w:rPr>
        <w:t>,</w:t>
      </w:r>
      <w:r w:rsidRPr="000E7767">
        <w:rPr>
          <w:rFonts w:ascii="Arial" w:hAnsi="Arial" w:cs="Arial"/>
          <w:b/>
          <w:sz w:val="24"/>
          <w:szCs w:val="24"/>
        </w:rPr>
        <w:t xml:space="preserve"> </w:t>
      </w:r>
      <w:r w:rsidRPr="000E7767">
        <w:rPr>
          <w:rFonts w:ascii="Arial" w:hAnsi="Arial" w:cs="Arial"/>
          <w:sz w:val="24"/>
          <w:szCs w:val="24"/>
        </w:rPr>
        <w:t>ai sensi del quale le istituzioni scolastiche possono stipulare contratti di prestazione d’opera con esperti per particolari attività ed insegnamenti, al fine di garantire l’arricchimento dell’offerta formativa, nonché la realizzazione di specifici programmi di ricerca e d</w:t>
      </w:r>
      <w:r w:rsidR="007A269A" w:rsidRPr="000E7767">
        <w:rPr>
          <w:rFonts w:ascii="Arial" w:hAnsi="Arial" w:cs="Arial"/>
          <w:sz w:val="24"/>
          <w:szCs w:val="24"/>
        </w:rPr>
        <w:t>i sperimentazione</w:t>
      </w:r>
      <w:r w:rsidR="00516778">
        <w:rPr>
          <w:rFonts w:ascii="Arial" w:hAnsi="Arial" w:cs="Arial"/>
          <w:sz w:val="24"/>
          <w:szCs w:val="24"/>
        </w:rPr>
        <w:t>;</w:t>
      </w:r>
    </w:p>
    <w:p w:rsidR="00516778" w:rsidRPr="000E7767" w:rsidRDefault="00516778" w:rsidP="00FC0680">
      <w:pPr>
        <w:jc w:val="both"/>
        <w:rPr>
          <w:rFonts w:ascii="Arial" w:hAnsi="Arial" w:cs="Arial"/>
          <w:sz w:val="24"/>
          <w:szCs w:val="24"/>
        </w:rPr>
      </w:pPr>
    </w:p>
    <w:p w:rsidR="00F149F4" w:rsidRDefault="00E806DF" w:rsidP="00FC0680">
      <w:pPr>
        <w:jc w:val="both"/>
        <w:rPr>
          <w:rFonts w:ascii="Arial" w:hAnsi="Arial" w:cs="Arial"/>
          <w:sz w:val="24"/>
          <w:szCs w:val="24"/>
        </w:rPr>
      </w:pPr>
      <w:r w:rsidRPr="000E7767">
        <w:rPr>
          <w:rFonts w:ascii="Arial" w:hAnsi="Arial" w:cs="Arial"/>
          <w:sz w:val="24"/>
          <w:szCs w:val="24"/>
        </w:rPr>
        <w:t>V</w:t>
      </w:r>
      <w:r w:rsidR="00516778">
        <w:rPr>
          <w:rFonts w:ascii="Arial" w:hAnsi="Arial" w:cs="Arial"/>
          <w:sz w:val="24"/>
          <w:szCs w:val="24"/>
        </w:rPr>
        <w:t xml:space="preserve">ISTO </w:t>
      </w:r>
      <w:r w:rsidRPr="000E7767">
        <w:rPr>
          <w:rFonts w:ascii="Arial" w:hAnsi="Arial" w:cs="Arial"/>
          <w:sz w:val="24"/>
          <w:szCs w:val="24"/>
        </w:rPr>
        <w:t>l’art. 40</w:t>
      </w:r>
      <w:r w:rsidR="0069171A">
        <w:rPr>
          <w:rFonts w:ascii="Arial" w:hAnsi="Arial" w:cs="Arial"/>
          <w:sz w:val="24"/>
          <w:szCs w:val="24"/>
        </w:rPr>
        <w:t>,</w:t>
      </w:r>
      <w:r w:rsidRPr="000E7767">
        <w:rPr>
          <w:rFonts w:ascii="Arial" w:hAnsi="Arial" w:cs="Arial"/>
          <w:sz w:val="24"/>
          <w:szCs w:val="24"/>
        </w:rPr>
        <w:t xml:space="preserve"> comma 2 del </w:t>
      </w:r>
      <w:r w:rsidR="007A269A" w:rsidRPr="000E7767">
        <w:rPr>
          <w:rFonts w:ascii="Arial" w:hAnsi="Arial" w:cs="Arial"/>
          <w:sz w:val="24"/>
          <w:szCs w:val="24"/>
        </w:rPr>
        <w:t>D.I.</w:t>
      </w:r>
      <w:r w:rsidRPr="000E7767">
        <w:rPr>
          <w:rFonts w:ascii="Arial" w:hAnsi="Arial" w:cs="Arial"/>
          <w:sz w:val="24"/>
          <w:szCs w:val="24"/>
        </w:rPr>
        <w:t xml:space="preserve"> 1 febbraio 2001 n. 44 del 2001</w:t>
      </w:r>
      <w:r w:rsidR="0069171A">
        <w:rPr>
          <w:rFonts w:ascii="Arial" w:hAnsi="Arial" w:cs="Arial"/>
          <w:sz w:val="24"/>
          <w:szCs w:val="24"/>
        </w:rPr>
        <w:t xml:space="preserve">, </w:t>
      </w:r>
      <w:r w:rsidRPr="000E7767">
        <w:rPr>
          <w:rFonts w:ascii="Arial" w:hAnsi="Arial" w:cs="Arial"/>
          <w:sz w:val="24"/>
          <w:szCs w:val="24"/>
        </w:rPr>
        <w:t xml:space="preserve">il quale prevede che il Consiglio </w:t>
      </w:r>
      <w:r w:rsidR="00F149F4" w:rsidRPr="000E7767">
        <w:rPr>
          <w:rFonts w:ascii="Arial" w:hAnsi="Arial" w:cs="Arial"/>
          <w:sz w:val="24"/>
          <w:szCs w:val="24"/>
        </w:rPr>
        <w:t xml:space="preserve">di </w:t>
      </w:r>
      <w:r w:rsidR="00A463E2" w:rsidRPr="000E7767">
        <w:rPr>
          <w:rFonts w:ascii="Arial" w:hAnsi="Arial" w:cs="Arial"/>
          <w:sz w:val="24"/>
          <w:szCs w:val="24"/>
        </w:rPr>
        <w:t>i</w:t>
      </w:r>
      <w:r w:rsidR="00F149F4" w:rsidRPr="000E7767">
        <w:rPr>
          <w:rFonts w:ascii="Arial" w:hAnsi="Arial" w:cs="Arial"/>
          <w:sz w:val="24"/>
          <w:szCs w:val="24"/>
        </w:rPr>
        <w:t xml:space="preserve">stituto, sentito il collegio dei docenti, disciplina nel </w:t>
      </w:r>
      <w:r w:rsidR="0069171A">
        <w:rPr>
          <w:rFonts w:ascii="Arial" w:hAnsi="Arial" w:cs="Arial"/>
          <w:sz w:val="24"/>
          <w:szCs w:val="24"/>
        </w:rPr>
        <w:t>R</w:t>
      </w:r>
      <w:r w:rsidR="00F149F4" w:rsidRPr="000E7767">
        <w:rPr>
          <w:rFonts w:ascii="Arial" w:hAnsi="Arial" w:cs="Arial"/>
          <w:sz w:val="24"/>
          <w:szCs w:val="24"/>
        </w:rPr>
        <w:t xml:space="preserve">egolamento di istituto le procedure e i criteri di scelta del contraente, al fine di garantire la qualità della prestazione, nonché il limite massimo dei compensi </w:t>
      </w:r>
      <w:r w:rsidR="00C21059" w:rsidRPr="000E7767">
        <w:rPr>
          <w:rFonts w:ascii="Arial" w:hAnsi="Arial" w:cs="Arial"/>
          <w:sz w:val="24"/>
          <w:szCs w:val="24"/>
        </w:rPr>
        <w:t>attribuibili in relazione al tipo di attività e all’impegno professionale richiesto;</w:t>
      </w:r>
    </w:p>
    <w:p w:rsidR="00516778" w:rsidRPr="000E7767" w:rsidRDefault="00516778" w:rsidP="00FC0680">
      <w:pPr>
        <w:jc w:val="both"/>
        <w:rPr>
          <w:rFonts w:ascii="Arial" w:hAnsi="Arial" w:cs="Arial"/>
          <w:sz w:val="24"/>
          <w:szCs w:val="24"/>
        </w:rPr>
      </w:pPr>
    </w:p>
    <w:p w:rsidR="00C21059" w:rsidRPr="000E7767" w:rsidRDefault="00C21059" w:rsidP="00FC0680">
      <w:pPr>
        <w:jc w:val="both"/>
        <w:rPr>
          <w:rFonts w:ascii="Arial" w:hAnsi="Arial" w:cs="Arial"/>
          <w:sz w:val="24"/>
          <w:szCs w:val="24"/>
        </w:rPr>
      </w:pPr>
      <w:r w:rsidRPr="000E7767">
        <w:rPr>
          <w:rFonts w:ascii="Arial" w:hAnsi="Arial" w:cs="Arial"/>
          <w:sz w:val="24"/>
          <w:szCs w:val="24"/>
        </w:rPr>
        <w:t>V</w:t>
      </w:r>
      <w:r w:rsidR="00516778">
        <w:rPr>
          <w:rFonts w:ascii="Arial" w:hAnsi="Arial" w:cs="Arial"/>
          <w:sz w:val="24"/>
          <w:szCs w:val="24"/>
        </w:rPr>
        <w:t xml:space="preserve">ISTO </w:t>
      </w:r>
      <w:r w:rsidRPr="000E7767">
        <w:rPr>
          <w:rFonts w:ascii="Arial" w:hAnsi="Arial" w:cs="Arial"/>
          <w:sz w:val="24"/>
          <w:szCs w:val="24"/>
        </w:rPr>
        <w:t>l’art.33</w:t>
      </w:r>
      <w:r w:rsidR="0069171A">
        <w:rPr>
          <w:rFonts w:ascii="Arial" w:hAnsi="Arial" w:cs="Arial"/>
          <w:sz w:val="24"/>
          <w:szCs w:val="24"/>
        </w:rPr>
        <w:t>,</w:t>
      </w:r>
      <w:r w:rsidRPr="000E7767">
        <w:rPr>
          <w:rFonts w:ascii="Arial" w:hAnsi="Arial" w:cs="Arial"/>
          <w:sz w:val="24"/>
          <w:szCs w:val="24"/>
        </w:rPr>
        <w:t xml:space="preserve"> comma 2 lettera g) del D.I. 1 febbraio 2001 n. 44 del 2001</w:t>
      </w:r>
      <w:r w:rsidR="0069171A">
        <w:rPr>
          <w:rFonts w:ascii="Arial" w:hAnsi="Arial" w:cs="Arial"/>
          <w:sz w:val="24"/>
          <w:szCs w:val="24"/>
        </w:rPr>
        <w:t>,</w:t>
      </w:r>
      <w:r w:rsidRPr="000E7767">
        <w:rPr>
          <w:rFonts w:ascii="Arial" w:hAnsi="Arial" w:cs="Arial"/>
          <w:sz w:val="24"/>
          <w:szCs w:val="24"/>
        </w:rPr>
        <w:t xml:space="preserve"> ai sensi del quale al Consiglio di istituto spettano le deliberazioni relative alla determinazione dei criteri e dei limiti per lo svolgimento, da parte del dirigente, dell</w:t>
      </w:r>
      <w:r w:rsidR="0069171A">
        <w:rPr>
          <w:rFonts w:ascii="Arial" w:hAnsi="Arial" w:cs="Arial"/>
          <w:sz w:val="24"/>
          <w:szCs w:val="24"/>
        </w:rPr>
        <w:t>’</w:t>
      </w:r>
      <w:r w:rsidRPr="000E7767">
        <w:rPr>
          <w:rFonts w:ascii="Arial" w:hAnsi="Arial" w:cs="Arial"/>
          <w:sz w:val="24"/>
          <w:szCs w:val="24"/>
        </w:rPr>
        <w:t xml:space="preserve">attività negoziale inerente </w:t>
      </w:r>
      <w:r w:rsidR="0069171A">
        <w:rPr>
          <w:rFonts w:ascii="Arial" w:hAnsi="Arial" w:cs="Arial"/>
          <w:sz w:val="24"/>
          <w:szCs w:val="24"/>
        </w:rPr>
        <w:t>a</w:t>
      </w:r>
      <w:r w:rsidRPr="000E7767">
        <w:rPr>
          <w:rFonts w:ascii="Arial" w:hAnsi="Arial" w:cs="Arial"/>
          <w:sz w:val="24"/>
          <w:szCs w:val="24"/>
        </w:rPr>
        <w:t xml:space="preserve">i contratti di prestazione d’opera con esperti per particolari attività ed insegnamenti; </w:t>
      </w:r>
    </w:p>
    <w:p w:rsidR="00516778" w:rsidRDefault="00516778" w:rsidP="00516778">
      <w:pPr>
        <w:jc w:val="both"/>
        <w:rPr>
          <w:rFonts w:ascii="Arial" w:hAnsi="Arial" w:cs="Arial"/>
          <w:sz w:val="24"/>
          <w:szCs w:val="24"/>
        </w:rPr>
      </w:pPr>
    </w:p>
    <w:p w:rsidR="00C21059" w:rsidRPr="000E7767" w:rsidRDefault="00C21059" w:rsidP="00516778">
      <w:pPr>
        <w:jc w:val="both"/>
        <w:rPr>
          <w:rFonts w:ascii="Arial" w:hAnsi="Arial" w:cs="Arial"/>
          <w:sz w:val="24"/>
          <w:szCs w:val="24"/>
        </w:rPr>
      </w:pPr>
      <w:r w:rsidRPr="000E7767">
        <w:rPr>
          <w:rFonts w:ascii="Arial" w:hAnsi="Arial" w:cs="Arial"/>
          <w:sz w:val="24"/>
          <w:szCs w:val="24"/>
        </w:rPr>
        <w:t>V</w:t>
      </w:r>
      <w:r w:rsidR="00516778">
        <w:rPr>
          <w:rFonts w:ascii="Arial" w:hAnsi="Arial" w:cs="Arial"/>
          <w:sz w:val="24"/>
          <w:szCs w:val="24"/>
        </w:rPr>
        <w:t xml:space="preserve">ISTO </w:t>
      </w:r>
      <w:r w:rsidRPr="000E7767">
        <w:rPr>
          <w:rFonts w:ascii="Arial" w:hAnsi="Arial" w:cs="Arial"/>
          <w:sz w:val="24"/>
          <w:szCs w:val="24"/>
        </w:rPr>
        <w:t>l’art. 40 della legge 27 dicembre 1997, n. 449</w:t>
      </w:r>
      <w:r w:rsidR="0069171A">
        <w:rPr>
          <w:rFonts w:ascii="Arial" w:hAnsi="Arial" w:cs="Arial"/>
          <w:sz w:val="24"/>
          <w:szCs w:val="24"/>
        </w:rPr>
        <w:t>,</w:t>
      </w:r>
      <w:r w:rsidRPr="000E7767">
        <w:rPr>
          <w:rFonts w:ascii="Arial" w:hAnsi="Arial" w:cs="Arial"/>
          <w:sz w:val="24"/>
          <w:szCs w:val="24"/>
        </w:rPr>
        <w:t xml:space="preserve"> che consente la stipula di contratti a prestazioni d’opera </w:t>
      </w:r>
      <w:r w:rsidR="00832746" w:rsidRPr="000E7767">
        <w:rPr>
          <w:rFonts w:ascii="Arial" w:hAnsi="Arial" w:cs="Arial"/>
          <w:sz w:val="24"/>
          <w:szCs w:val="24"/>
        </w:rPr>
        <w:t xml:space="preserve">con esperti per particolari attività ed insegnamenti per sperimentazioni didattiche ed </w:t>
      </w:r>
      <w:r w:rsidR="007A269A" w:rsidRPr="000E7767">
        <w:rPr>
          <w:rFonts w:ascii="Arial" w:hAnsi="Arial" w:cs="Arial"/>
          <w:sz w:val="24"/>
          <w:szCs w:val="24"/>
        </w:rPr>
        <w:t>ordinamentali</w:t>
      </w:r>
      <w:r w:rsidR="0069171A">
        <w:rPr>
          <w:rFonts w:ascii="Arial" w:hAnsi="Arial" w:cs="Arial"/>
          <w:sz w:val="24"/>
          <w:szCs w:val="24"/>
        </w:rPr>
        <w:t xml:space="preserve"> </w:t>
      </w:r>
      <w:r w:rsidR="00832746" w:rsidRPr="000E7767">
        <w:rPr>
          <w:rFonts w:ascii="Arial" w:hAnsi="Arial" w:cs="Arial"/>
          <w:sz w:val="24"/>
          <w:szCs w:val="24"/>
        </w:rPr>
        <w:t>per l’ampliamento dell’offerta formativa e per l’avvio dell’autonomia scolastica;</w:t>
      </w:r>
    </w:p>
    <w:p w:rsidR="00516778" w:rsidRDefault="00516778" w:rsidP="00516778">
      <w:pPr>
        <w:jc w:val="both"/>
        <w:rPr>
          <w:rFonts w:ascii="Arial" w:hAnsi="Arial" w:cs="Arial"/>
          <w:sz w:val="24"/>
          <w:szCs w:val="24"/>
        </w:rPr>
      </w:pPr>
    </w:p>
    <w:p w:rsidR="00832746" w:rsidRPr="000E7767" w:rsidRDefault="00832746" w:rsidP="00516778">
      <w:pPr>
        <w:jc w:val="both"/>
        <w:rPr>
          <w:rFonts w:ascii="Arial" w:hAnsi="Arial" w:cs="Arial"/>
          <w:sz w:val="24"/>
          <w:szCs w:val="24"/>
        </w:rPr>
      </w:pPr>
      <w:r w:rsidRPr="000E7767">
        <w:rPr>
          <w:rFonts w:ascii="Arial" w:hAnsi="Arial" w:cs="Arial"/>
          <w:sz w:val="24"/>
          <w:szCs w:val="24"/>
        </w:rPr>
        <w:t>V</w:t>
      </w:r>
      <w:r w:rsidR="00516778">
        <w:rPr>
          <w:rFonts w:ascii="Arial" w:hAnsi="Arial" w:cs="Arial"/>
          <w:sz w:val="24"/>
          <w:szCs w:val="24"/>
        </w:rPr>
        <w:t xml:space="preserve">ISTO </w:t>
      </w:r>
      <w:r w:rsidRPr="000E7767">
        <w:rPr>
          <w:rFonts w:ascii="Arial" w:hAnsi="Arial" w:cs="Arial"/>
          <w:sz w:val="24"/>
          <w:szCs w:val="24"/>
        </w:rPr>
        <w:t>l’art.14, comma 3 del Regolamento in materia di autonomia scolastica, approvato con D.P.R.8.3.1999, N.275;</w:t>
      </w:r>
    </w:p>
    <w:p w:rsidR="00516778" w:rsidRDefault="00516778" w:rsidP="00516778">
      <w:pPr>
        <w:jc w:val="both"/>
        <w:rPr>
          <w:rFonts w:ascii="Arial" w:hAnsi="Arial" w:cs="Arial"/>
          <w:sz w:val="24"/>
          <w:szCs w:val="24"/>
        </w:rPr>
      </w:pPr>
    </w:p>
    <w:p w:rsidR="00832746" w:rsidRPr="000E7767" w:rsidRDefault="00832746" w:rsidP="00516778">
      <w:pPr>
        <w:jc w:val="both"/>
        <w:rPr>
          <w:rFonts w:ascii="Arial" w:hAnsi="Arial" w:cs="Arial"/>
          <w:sz w:val="24"/>
          <w:szCs w:val="24"/>
        </w:rPr>
      </w:pPr>
      <w:r w:rsidRPr="000E7767">
        <w:rPr>
          <w:rFonts w:ascii="Arial" w:hAnsi="Arial" w:cs="Arial"/>
          <w:sz w:val="24"/>
          <w:szCs w:val="24"/>
        </w:rPr>
        <w:t>V</w:t>
      </w:r>
      <w:r w:rsidR="00516778">
        <w:rPr>
          <w:rFonts w:ascii="Arial" w:hAnsi="Arial" w:cs="Arial"/>
          <w:sz w:val="24"/>
          <w:szCs w:val="24"/>
        </w:rPr>
        <w:t xml:space="preserve">ISTO </w:t>
      </w:r>
      <w:r w:rsidRPr="000E7767">
        <w:rPr>
          <w:rFonts w:ascii="Arial" w:hAnsi="Arial" w:cs="Arial"/>
          <w:sz w:val="24"/>
          <w:szCs w:val="24"/>
        </w:rPr>
        <w:t xml:space="preserve">l’art. 7 commi 6 e seguenti del D. </w:t>
      </w:r>
      <w:proofErr w:type="spellStart"/>
      <w:r w:rsidRPr="000E7767">
        <w:rPr>
          <w:rFonts w:ascii="Arial" w:hAnsi="Arial" w:cs="Arial"/>
          <w:sz w:val="24"/>
          <w:szCs w:val="24"/>
        </w:rPr>
        <w:t>Lgs</w:t>
      </w:r>
      <w:proofErr w:type="spellEnd"/>
      <w:r w:rsidRPr="000E7767">
        <w:rPr>
          <w:rFonts w:ascii="Arial" w:hAnsi="Arial" w:cs="Arial"/>
          <w:sz w:val="24"/>
          <w:szCs w:val="24"/>
        </w:rPr>
        <w:t xml:space="preserve"> 30 marzo 2001 n. 165;</w:t>
      </w:r>
    </w:p>
    <w:p w:rsidR="00516778" w:rsidRDefault="00516778" w:rsidP="00516778">
      <w:pPr>
        <w:jc w:val="both"/>
        <w:rPr>
          <w:rFonts w:ascii="Arial" w:hAnsi="Arial" w:cs="Arial"/>
          <w:sz w:val="24"/>
          <w:szCs w:val="24"/>
        </w:rPr>
      </w:pPr>
    </w:p>
    <w:p w:rsidR="00832746" w:rsidRPr="000E7767" w:rsidRDefault="00832746" w:rsidP="00516778">
      <w:pPr>
        <w:jc w:val="both"/>
        <w:rPr>
          <w:rFonts w:ascii="Arial" w:hAnsi="Arial" w:cs="Arial"/>
          <w:sz w:val="24"/>
          <w:szCs w:val="24"/>
        </w:rPr>
      </w:pPr>
      <w:r w:rsidRPr="000E7767">
        <w:rPr>
          <w:rFonts w:ascii="Arial" w:hAnsi="Arial" w:cs="Arial"/>
          <w:sz w:val="24"/>
          <w:szCs w:val="24"/>
        </w:rPr>
        <w:t>V</w:t>
      </w:r>
      <w:r w:rsidR="00516778">
        <w:rPr>
          <w:rFonts w:ascii="Arial" w:hAnsi="Arial" w:cs="Arial"/>
          <w:sz w:val="24"/>
          <w:szCs w:val="24"/>
        </w:rPr>
        <w:t xml:space="preserve">ISTA </w:t>
      </w:r>
      <w:r w:rsidRPr="000E7767">
        <w:rPr>
          <w:rFonts w:ascii="Arial" w:hAnsi="Arial" w:cs="Arial"/>
          <w:sz w:val="24"/>
          <w:szCs w:val="24"/>
        </w:rPr>
        <w:t>la Circolare n. 2 dell’11 marzo 2008 del Dipartimento della Funzione Pubblica ;</w:t>
      </w:r>
    </w:p>
    <w:p w:rsidR="00832746" w:rsidRPr="000E7767" w:rsidRDefault="00832746" w:rsidP="00FC0680">
      <w:pPr>
        <w:jc w:val="both"/>
        <w:rPr>
          <w:rFonts w:ascii="Arial" w:hAnsi="Arial" w:cs="Arial"/>
          <w:sz w:val="24"/>
          <w:szCs w:val="24"/>
        </w:rPr>
      </w:pPr>
    </w:p>
    <w:p w:rsidR="00BE391D" w:rsidRPr="00BE391D" w:rsidRDefault="00832746" w:rsidP="00BE391D">
      <w:pPr>
        <w:jc w:val="both"/>
        <w:rPr>
          <w:rFonts w:ascii="Arial" w:hAnsi="Arial" w:cs="Arial"/>
          <w:b/>
          <w:sz w:val="24"/>
          <w:szCs w:val="24"/>
        </w:rPr>
      </w:pPr>
      <w:r w:rsidRPr="00516778">
        <w:rPr>
          <w:rFonts w:ascii="Arial" w:hAnsi="Arial" w:cs="Arial"/>
          <w:b/>
          <w:sz w:val="24"/>
          <w:szCs w:val="24"/>
        </w:rPr>
        <w:t>approva</w:t>
      </w:r>
      <w:r w:rsidR="00BE391D">
        <w:rPr>
          <w:rFonts w:ascii="Arial" w:hAnsi="Arial" w:cs="Arial"/>
          <w:b/>
          <w:sz w:val="24"/>
          <w:szCs w:val="24"/>
        </w:rPr>
        <w:t xml:space="preserve"> </w:t>
      </w:r>
      <w:r w:rsidR="00503D4B">
        <w:rPr>
          <w:rFonts w:ascii="Arial" w:hAnsi="Arial" w:cs="Arial"/>
          <w:b/>
          <w:sz w:val="24"/>
          <w:szCs w:val="24"/>
        </w:rPr>
        <w:t>i</w:t>
      </w:r>
      <w:r w:rsidRPr="00BE391D">
        <w:rPr>
          <w:rFonts w:ascii="Arial" w:hAnsi="Arial" w:cs="Arial"/>
          <w:b/>
          <w:sz w:val="24"/>
          <w:szCs w:val="24"/>
        </w:rPr>
        <w:t xml:space="preserve">l seguente </w:t>
      </w:r>
      <w:r w:rsidR="00516778" w:rsidRPr="00BE391D">
        <w:rPr>
          <w:rFonts w:ascii="Arial" w:hAnsi="Arial" w:cs="Arial"/>
          <w:b/>
          <w:sz w:val="24"/>
          <w:szCs w:val="24"/>
        </w:rPr>
        <w:t>R</w:t>
      </w:r>
      <w:r w:rsidRPr="00BE391D">
        <w:rPr>
          <w:rFonts w:ascii="Arial" w:hAnsi="Arial" w:cs="Arial"/>
          <w:b/>
          <w:sz w:val="24"/>
          <w:szCs w:val="24"/>
        </w:rPr>
        <w:t>egolamento</w:t>
      </w:r>
      <w:r w:rsidR="00BE391D" w:rsidRPr="00BE391D">
        <w:rPr>
          <w:rFonts w:ascii="Arial" w:hAnsi="Arial" w:cs="Arial"/>
          <w:b/>
          <w:sz w:val="24"/>
          <w:szCs w:val="24"/>
        </w:rPr>
        <w:t>, che costituisce parte integrante del Regolamento di istituto</w:t>
      </w:r>
    </w:p>
    <w:p w:rsidR="00F737B8" w:rsidRDefault="00F737B8" w:rsidP="00FC0680">
      <w:pPr>
        <w:jc w:val="both"/>
        <w:rPr>
          <w:rFonts w:ascii="Arial" w:hAnsi="Arial" w:cs="Arial"/>
          <w:sz w:val="24"/>
          <w:szCs w:val="24"/>
        </w:rPr>
      </w:pPr>
    </w:p>
    <w:p w:rsidR="00516778" w:rsidRPr="000E7767" w:rsidRDefault="00516778" w:rsidP="00FC0680">
      <w:pPr>
        <w:jc w:val="both"/>
        <w:rPr>
          <w:rFonts w:ascii="Arial" w:hAnsi="Arial" w:cs="Arial"/>
          <w:sz w:val="24"/>
          <w:szCs w:val="24"/>
        </w:rPr>
      </w:pPr>
    </w:p>
    <w:p w:rsidR="00C21059" w:rsidRDefault="00F737B8" w:rsidP="00BE391D">
      <w:pPr>
        <w:ind w:left="720"/>
        <w:jc w:val="center"/>
        <w:rPr>
          <w:rFonts w:ascii="Arial" w:hAnsi="Arial" w:cs="Arial"/>
          <w:b/>
          <w:sz w:val="24"/>
          <w:szCs w:val="24"/>
        </w:rPr>
      </w:pPr>
      <w:r w:rsidRPr="000E7767">
        <w:rPr>
          <w:rFonts w:ascii="Arial" w:hAnsi="Arial" w:cs="Arial"/>
          <w:b/>
          <w:sz w:val="24"/>
          <w:szCs w:val="24"/>
        </w:rPr>
        <w:t>Art. 1 (Finalità ed ambito di applicazione)</w:t>
      </w:r>
    </w:p>
    <w:p w:rsidR="00A463E2" w:rsidRPr="000E7767" w:rsidRDefault="00F737B8" w:rsidP="00CF7366">
      <w:pPr>
        <w:ind w:firstLine="708"/>
        <w:jc w:val="both"/>
        <w:rPr>
          <w:rFonts w:ascii="Arial" w:hAnsi="Arial" w:cs="Arial"/>
          <w:sz w:val="24"/>
          <w:szCs w:val="24"/>
        </w:rPr>
      </w:pPr>
      <w:r w:rsidRPr="000E7767">
        <w:rPr>
          <w:rFonts w:ascii="Arial" w:hAnsi="Arial" w:cs="Arial"/>
          <w:sz w:val="24"/>
          <w:szCs w:val="24"/>
        </w:rPr>
        <w:t xml:space="preserve">Il presente </w:t>
      </w:r>
      <w:r w:rsidR="00A127AC">
        <w:rPr>
          <w:rFonts w:ascii="Arial" w:hAnsi="Arial" w:cs="Arial"/>
          <w:sz w:val="24"/>
          <w:szCs w:val="24"/>
        </w:rPr>
        <w:t>R</w:t>
      </w:r>
      <w:r w:rsidRPr="000E7767">
        <w:rPr>
          <w:rFonts w:ascii="Arial" w:hAnsi="Arial" w:cs="Arial"/>
          <w:sz w:val="24"/>
          <w:szCs w:val="24"/>
        </w:rPr>
        <w:t>egolamento disciplina le procedure comparative, le modalità ed i criteri per il conferimento ad esperti</w:t>
      </w:r>
      <w:r w:rsidR="00A127AC">
        <w:rPr>
          <w:rFonts w:ascii="Arial" w:hAnsi="Arial" w:cs="Arial"/>
          <w:sz w:val="24"/>
          <w:szCs w:val="24"/>
        </w:rPr>
        <w:t xml:space="preserve"> </w:t>
      </w:r>
      <w:r w:rsidRPr="000E7767">
        <w:rPr>
          <w:rFonts w:ascii="Arial" w:hAnsi="Arial" w:cs="Arial"/>
          <w:sz w:val="24"/>
          <w:szCs w:val="24"/>
        </w:rPr>
        <w:t>esterni al’istituzione scolastica di incarichi di lavoro autonomo, quali le collaborazioni di natura occasionale, nonché il relativo regime di pubblicità, al fine di garantire l’accertamento</w:t>
      </w:r>
      <w:r w:rsidR="00A463E2" w:rsidRPr="000E7767">
        <w:rPr>
          <w:rFonts w:ascii="Arial" w:hAnsi="Arial" w:cs="Arial"/>
          <w:sz w:val="24"/>
          <w:szCs w:val="24"/>
        </w:rPr>
        <w:t xml:space="preserve"> della sussistenza dei requisiti di legittimità per il loro conferimento ai sensi dell’art.7, comma 6, del </w:t>
      </w:r>
      <w:r w:rsidR="00A127AC">
        <w:rPr>
          <w:rFonts w:ascii="Arial" w:hAnsi="Arial" w:cs="Arial"/>
          <w:sz w:val="24"/>
          <w:szCs w:val="24"/>
        </w:rPr>
        <w:t xml:space="preserve">D </w:t>
      </w:r>
      <w:proofErr w:type="spellStart"/>
      <w:r w:rsidR="00A127AC">
        <w:rPr>
          <w:rFonts w:ascii="Arial" w:hAnsi="Arial" w:cs="Arial"/>
          <w:sz w:val="24"/>
          <w:szCs w:val="24"/>
        </w:rPr>
        <w:t>Lgs</w:t>
      </w:r>
      <w:proofErr w:type="spellEnd"/>
      <w:r w:rsidR="00A127AC">
        <w:rPr>
          <w:rFonts w:ascii="Arial" w:hAnsi="Arial" w:cs="Arial"/>
          <w:sz w:val="24"/>
          <w:szCs w:val="24"/>
        </w:rPr>
        <w:t xml:space="preserve"> </w:t>
      </w:r>
      <w:r w:rsidR="00A463E2" w:rsidRPr="000E7767">
        <w:rPr>
          <w:rFonts w:ascii="Arial" w:hAnsi="Arial" w:cs="Arial"/>
          <w:sz w:val="24"/>
          <w:szCs w:val="24"/>
        </w:rPr>
        <w:t>30 marzo 2001, n. 165 e dell’art.40 del D.I. 1 febbraio 2001 n. 40</w:t>
      </w:r>
      <w:r w:rsidR="006E5E46">
        <w:rPr>
          <w:rFonts w:ascii="Arial" w:hAnsi="Arial" w:cs="Arial"/>
          <w:sz w:val="24"/>
          <w:szCs w:val="24"/>
        </w:rPr>
        <w:t>.</w:t>
      </w:r>
    </w:p>
    <w:p w:rsidR="00A463E2" w:rsidRDefault="00A463E2" w:rsidP="00FC0680">
      <w:pPr>
        <w:ind w:left="720"/>
        <w:jc w:val="both"/>
        <w:rPr>
          <w:rFonts w:ascii="Arial" w:hAnsi="Arial" w:cs="Arial"/>
          <w:sz w:val="24"/>
          <w:szCs w:val="24"/>
        </w:rPr>
      </w:pPr>
    </w:p>
    <w:p w:rsidR="00CF7366" w:rsidRPr="000E7767" w:rsidRDefault="00CF7366" w:rsidP="00FC0680">
      <w:pPr>
        <w:ind w:left="720"/>
        <w:jc w:val="both"/>
        <w:rPr>
          <w:rFonts w:ascii="Arial" w:hAnsi="Arial" w:cs="Arial"/>
          <w:sz w:val="24"/>
          <w:szCs w:val="24"/>
        </w:rPr>
      </w:pPr>
    </w:p>
    <w:p w:rsidR="00F737B8" w:rsidRPr="000E7767" w:rsidRDefault="00A463E2" w:rsidP="006E5E46">
      <w:pPr>
        <w:ind w:left="720"/>
        <w:jc w:val="center"/>
        <w:rPr>
          <w:rFonts w:ascii="Arial" w:hAnsi="Arial" w:cs="Arial"/>
          <w:b/>
          <w:sz w:val="24"/>
          <w:szCs w:val="24"/>
        </w:rPr>
      </w:pPr>
      <w:r w:rsidRPr="000E7767">
        <w:rPr>
          <w:rFonts w:ascii="Arial" w:hAnsi="Arial" w:cs="Arial"/>
          <w:b/>
          <w:sz w:val="24"/>
          <w:szCs w:val="24"/>
        </w:rPr>
        <w:t>Art.2 (Condizioni per la stipula dei contratti)</w:t>
      </w:r>
    </w:p>
    <w:p w:rsidR="00A463E2" w:rsidRPr="000E7767" w:rsidRDefault="00A463E2" w:rsidP="00CF7366">
      <w:pPr>
        <w:ind w:firstLine="708"/>
        <w:jc w:val="both"/>
        <w:rPr>
          <w:rFonts w:ascii="Arial" w:hAnsi="Arial" w:cs="Arial"/>
          <w:sz w:val="24"/>
          <w:szCs w:val="24"/>
        </w:rPr>
      </w:pPr>
      <w:r w:rsidRPr="000E7767">
        <w:rPr>
          <w:rFonts w:ascii="Arial" w:hAnsi="Arial" w:cs="Arial"/>
          <w:sz w:val="24"/>
          <w:szCs w:val="24"/>
        </w:rPr>
        <w:t>Per esigenze cui non possa far fronte con personale in servizio, l’istituzione scolastica può conferire incarichi individuali, con contratti di lavoro autonomo</w:t>
      </w:r>
      <w:r w:rsidR="00877F40">
        <w:rPr>
          <w:rFonts w:ascii="Arial" w:hAnsi="Arial" w:cs="Arial"/>
          <w:sz w:val="24"/>
          <w:szCs w:val="24"/>
        </w:rPr>
        <w:t xml:space="preserve"> </w:t>
      </w:r>
      <w:r w:rsidRPr="000E7767">
        <w:rPr>
          <w:rFonts w:ascii="Arial" w:hAnsi="Arial" w:cs="Arial"/>
          <w:sz w:val="24"/>
          <w:szCs w:val="24"/>
        </w:rPr>
        <w:t>di natura occasionale</w:t>
      </w:r>
      <w:r w:rsidR="00877F40">
        <w:rPr>
          <w:rFonts w:ascii="Arial" w:hAnsi="Arial" w:cs="Arial"/>
          <w:sz w:val="24"/>
          <w:szCs w:val="24"/>
        </w:rPr>
        <w:t xml:space="preserve"> </w:t>
      </w:r>
      <w:r w:rsidRPr="000E7767">
        <w:rPr>
          <w:rFonts w:ascii="Arial" w:hAnsi="Arial" w:cs="Arial"/>
          <w:sz w:val="24"/>
          <w:szCs w:val="24"/>
        </w:rPr>
        <w:t>in presenza dei seguenti presupposti</w:t>
      </w:r>
      <w:r w:rsidR="00C9308C" w:rsidRPr="000E7767">
        <w:rPr>
          <w:rFonts w:ascii="Arial" w:hAnsi="Arial" w:cs="Arial"/>
          <w:sz w:val="24"/>
          <w:szCs w:val="24"/>
        </w:rPr>
        <w:t>:</w:t>
      </w:r>
    </w:p>
    <w:p w:rsidR="00E57240" w:rsidRPr="000E7767" w:rsidRDefault="00A463E2" w:rsidP="00FC0680">
      <w:pPr>
        <w:numPr>
          <w:ilvl w:val="0"/>
          <w:numId w:val="3"/>
        </w:numPr>
        <w:jc w:val="both"/>
        <w:rPr>
          <w:rFonts w:ascii="Arial" w:hAnsi="Arial" w:cs="Arial"/>
          <w:sz w:val="24"/>
          <w:szCs w:val="24"/>
        </w:rPr>
      </w:pPr>
      <w:r w:rsidRPr="000E7767">
        <w:rPr>
          <w:rFonts w:ascii="Arial" w:hAnsi="Arial" w:cs="Arial"/>
          <w:sz w:val="24"/>
          <w:szCs w:val="24"/>
        </w:rPr>
        <w:t>l’oggetto della prestazione deve corrispondere</w:t>
      </w:r>
      <w:r w:rsidR="0012666C">
        <w:rPr>
          <w:rFonts w:ascii="Arial" w:hAnsi="Arial" w:cs="Arial"/>
          <w:sz w:val="24"/>
          <w:szCs w:val="24"/>
        </w:rPr>
        <w:t xml:space="preserve"> </w:t>
      </w:r>
      <w:r w:rsidRPr="000E7767">
        <w:rPr>
          <w:rFonts w:ascii="Arial" w:hAnsi="Arial" w:cs="Arial"/>
          <w:sz w:val="24"/>
          <w:szCs w:val="24"/>
        </w:rPr>
        <w:t>alle competenze attribuite dall’ordinamento all’amministrazione conferente</w:t>
      </w:r>
      <w:r w:rsidR="0012666C">
        <w:rPr>
          <w:rFonts w:ascii="Arial" w:hAnsi="Arial" w:cs="Arial"/>
          <w:sz w:val="24"/>
          <w:szCs w:val="24"/>
        </w:rPr>
        <w:t xml:space="preserve"> e </w:t>
      </w:r>
      <w:r w:rsidRPr="000E7767">
        <w:rPr>
          <w:rFonts w:ascii="Arial" w:hAnsi="Arial" w:cs="Arial"/>
          <w:sz w:val="24"/>
          <w:szCs w:val="24"/>
        </w:rPr>
        <w:t>ad obiet</w:t>
      </w:r>
      <w:r w:rsidR="00E57240" w:rsidRPr="000E7767">
        <w:rPr>
          <w:rFonts w:ascii="Arial" w:hAnsi="Arial" w:cs="Arial"/>
          <w:sz w:val="24"/>
          <w:szCs w:val="24"/>
        </w:rPr>
        <w:t>tivi e progetti specifici e determinati</w:t>
      </w:r>
      <w:r w:rsidR="0012666C">
        <w:rPr>
          <w:rFonts w:ascii="Arial" w:hAnsi="Arial" w:cs="Arial"/>
          <w:sz w:val="24"/>
          <w:szCs w:val="24"/>
        </w:rPr>
        <w:t xml:space="preserve">; deve inoltre </w:t>
      </w:r>
      <w:r w:rsidR="00E57240" w:rsidRPr="000E7767">
        <w:rPr>
          <w:rFonts w:ascii="Arial" w:hAnsi="Arial" w:cs="Arial"/>
          <w:sz w:val="24"/>
          <w:szCs w:val="24"/>
        </w:rPr>
        <w:t>risultare coerente con le esigenze di funzionalità dell’amministrazione conferente;</w:t>
      </w:r>
    </w:p>
    <w:p w:rsidR="00E57240" w:rsidRPr="000E7767" w:rsidRDefault="00E57240" w:rsidP="00FC0680">
      <w:pPr>
        <w:numPr>
          <w:ilvl w:val="0"/>
          <w:numId w:val="3"/>
        </w:numPr>
        <w:jc w:val="both"/>
        <w:rPr>
          <w:rFonts w:ascii="Arial" w:hAnsi="Arial" w:cs="Arial"/>
          <w:sz w:val="24"/>
          <w:szCs w:val="24"/>
        </w:rPr>
      </w:pPr>
      <w:r w:rsidRPr="000E7767">
        <w:rPr>
          <w:rFonts w:ascii="Arial" w:hAnsi="Arial" w:cs="Arial"/>
          <w:sz w:val="24"/>
          <w:szCs w:val="24"/>
        </w:rPr>
        <w:t>l’amministrazione deve avere preliminarmente accertato l’impossibilità oggettiva di utilizzare le risorse umane disponibili al suo interno;</w:t>
      </w:r>
    </w:p>
    <w:p w:rsidR="00E57240" w:rsidRPr="000E7767" w:rsidRDefault="00E57240" w:rsidP="00FC0680">
      <w:pPr>
        <w:numPr>
          <w:ilvl w:val="0"/>
          <w:numId w:val="3"/>
        </w:numPr>
        <w:jc w:val="both"/>
        <w:rPr>
          <w:rFonts w:ascii="Arial" w:hAnsi="Arial" w:cs="Arial"/>
          <w:sz w:val="24"/>
          <w:szCs w:val="24"/>
        </w:rPr>
      </w:pPr>
      <w:r w:rsidRPr="000E7767">
        <w:rPr>
          <w:rFonts w:ascii="Arial" w:hAnsi="Arial" w:cs="Arial"/>
          <w:sz w:val="24"/>
          <w:szCs w:val="24"/>
        </w:rPr>
        <w:t>la prestazione deve essere di natura temporanea e altamente qualificata;</w:t>
      </w:r>
    </w:p>
    <w:p w:rsidR="00E57240" w:rsidRPr="000E7767" w:rsidRDefault="00E57240" w:rsidP="00FC0680">
      <w:pPr>
        <w:numPr>
          <w:ilvl w:val="0"/>
          <w:numId w:val="3"/>
        </w:numPr>
        <w:jc w:val="both"/>
        <w:rPr>
          <w:rFonts w:ascii="Arial" w:hAnsi="Arial" w:cs="Arial"/>
          <w:sz w:val="24"/>
          <w:szCs w:val="24"/>
        </w:rPr>
      </w:pPr>
      <w:r w:rsidRPr="000E7767">
        <w:rPr>
          <w:rFonts w:ascii="Arial" w:hAnsi="Arial" w:cs="Arial"/>
          <w:sz w:val="24"/>
          <w:szCs w:val="24"/>
        </w:rPr>
        <w:t>devono essere preventivamente determinati durata, luogo</w:t>
      </w:r>
      <w:r w:rsidR="00C9308C" w:rsidRPr="000E7767">
        <w:rPr>
          <w:rFonts w:ascii="Arial" w:hAnsi="Arial" w:cs="Arial"/>
          <w:sz w:val="24"/>
          <w:szCs w:val="24"/>
        </w:rPr>
        <w:t>,</w:t>
      </w:r>
      <w:r w:rsidRPr="000E7767">
        <w:rPr>
          <w:rFonts w:ascii="Arial" w:hAnsi="Arial" w:cs="Arial"/>
          <w:sz w:val="24"/>
          <w:szCs w:val="24"/>
        </w:rPr>
        <w:t xml:space="preserve"> oggetto e compenso della collaborazione.</w:t>
      </w:r>
      <w:r w:rsidRPr="000E7767">
        <w:rPr>
          <w:rFonts w:ascii="Arial" w:hAnsi="Arial" w:cs="Arial"/>
          <w:sz w:val="24"/>
          <w:szCs w:val="24"/>
        </w:rPr>
        <w:tab/>
        <w:t xml:space="preserve"> </w:t>
      </w:r>
    </w:p>
    <w:p w:rsidR="00E604C0" w:rsidRPr="000E7767" w:rsidRDefault="00E57240" w:rsidP="008B1DCD">
      <w:pPr>
        <w:jc w:val="both"/>
        <w:rPr>
          <w:rFonts w:ascii="Arial" w:hAnsi="Arial" w:cs="Arial"/>
          <w:sz w:val="24"/>
          <w:szCs w:val="24"/>
        </w:rPr>
      </w:pPr>
      <w:r w:rsidRPr="000E7767">
        <w:rPr>
          <w:rFonts w:ascii="Arial" w:hAnsi="Arial" w:cs="Arial"/>
          <w:sz w:val="24"/>
          <w:szCs w:val="24"/>
        </w:rPr>
        <w:tab/>
        <w:t>Pertanto, l’istituzione scolastica può stipulare contratti con esperti per particolari attività ed insegnamenti, al fine di garantire l’arricchimento dell’offerta formativa, nonché la realizzazione di specifici programmi di ricerca e di sperimentazione, e per lo svolgimento di compiti ed attività previste obbligatoriamente da disposi</w:t>
      </w:r>
      <w:r w:rsidR="00E604C0" w:rsidRPr="000E7767">
        <w:rPr>
          <w:rFonts w:ascii="Arial" w:hAnsi="Arial" w:cs="Arial"/>
          <w:sz w:val="24"/>
          <w:szCs w:val="24"/>
        </w:rPr>
        <w:t>zioni di legge.</w:t>
      </w:r>
    </w:p>
    <w:p w:rsidR="008B1DCD" w:rsidRDefault="00E604C0" w:rsidP="0012666C">
      <w:pPr>
        <w:ind w:firstLine="708"/>
        <w:jc w:val="both"/>
        <w:rPr>
          <w:rFonts w:ascii="Arial" w:hAnsi="Arial" w:cs="Arial"/>
          <w:sz w:val="24"/>
          <w:szCs w:val="24"/>
        </w:rPr>
      </w:pPr>
      <w:r w:rsidRPr="000E7767">
        <w:rPr>
          <w:rFonts w:ascii="Arial" w:hAnsi="Arial" w:cs="Arial"/>
          <w:sz w:val="24"/>
          <w:szCs w:val="24"/>
        </w:rPr>
        <w:t>Prima di procedere al conferimento di incarichi a soggetti esterni deve essere verificata l’impossibilità di corrispondere a tale esigenza con il personale in servizio presso l’istituzione scolastica.</w:t>
      </w:r>
      <w:r w:rsidR="008B1DCD">
        <w:rPr>
          <w:rFonts w:ascii="Arial" w:hAnsi="Arial" w:cs="Arial"/>
          <w:sz w:val="24"/>
          <w:szCs w:val="24"/>
        </w:rPr>
        <w:t xml:space="preserve"> </w:t>
      </w:r>
    </w:p>
    <w:p w:rsidR="00E604C0" w:rsidRPr="000E7767" w:rsidRDefault="008B1DCD" w:rsidP="00825028">
      <w:pPr>
        <w:ind w:firstLine="708"/>
        <w:jc w:val="both"/>
        <w:rPr>
          <w:rFonts w:ascii="Arial" w:hAnsi="Arial" w:cs="Arial"/>
          <w:sz w:val="24"/>
          <w:szCs w:val="24"/>
        </w:rPr>
      </w:pPr>
      <w:r>
        <w:rPr>
          <w:rFonts w:ascii="Arial" w:hAnsi="Arial" w:cs="Arial"/>
          <w:sz w:val="24"/>
          <w:szCs w:val="24"/>
        </w:rPr>
        <w:t xml:space="preserve">È </w:t>
      </w:r>
      <w:r w:rsidR="00E604C0" w:rsidRPr="000E7767">
        <w:rPr>
          <w:rFonts w:ascii="Arial" w:hAnsi="Arial" w:cs="Arial"/>
          <w:sz w:val="24"/>
          <w:szCs w:val="24"/>
        </w:rPr>
        <w:t>fatto</w:t>
      </w:r>
      <w:r w:rsidR="00CF7366">
        <w:rPr>
          <w:rFonts w:ascii="Arial" w:hAnsi="Arial" w:cs="Arial"/>
          <w:sz w:val="24"/>
          <w:szCs w:val="24"/>
        </w:rPr>
        <w:t xml:space="preserve"> </w:t>
      </w:r>
      <w:r w:rsidR="00E604C0" w:rsidRPr="000E7767">
        <w:rPr>
          <w:rFonts w:ascii="Arial" w:hAnsi="Arial" w:cs="Arial"/>
          <w:sz w:val="24"/>
          <w:szCs w:val="24"/>
        </w:rPr>
        <w:t>divieto alla istituzione scolastica di acquistare servizi per lo svolgimento di attività che rientrano nelle ordinarie funzioni o mansioni proprie del personale in servizio nella scuola.</w:t>
      </w:r>
    </w:p>
    <w:p w:rsidR="00E604C0" w:rsidRPr="000E7767" w:rsidRDefault="00E604C0" w:rsidP="00FC0680">
      <w:pPr>
        <w:ind w:left="1080"/>
        <w:jc w:val="both"/>
        <w:rPr>
          <w:rFonts w:ascii="Arial" w:hAnsi="Arial" w:cs="Arial"/>
          <w:sz w:val="24"/>
          <w:szCs w:val="24"/>
        </w:rPr>
      </w:pPr>
    </w:p>
    <w:p w:rsidR="00A463E2" w:rsidRPr="000E7767" w:rsidRDefault="00E604C0" w:rsidP="008B1DCD">
      <w:pPr>
        <w:ind w:left="1080"/>
        <w:jc w:val="center"/>
        <w:rPr>
          <w:rFonts w:ascii="Arial" w:hAnsi="Arial" w:cs="Arial"/>
          <w:b/>
          <w:sz w:val="24"/>
          <w:szCs w:val="24"/>
        </w:rPr>
      </w:pPr>
      <w:r w:rsidRPr="000E7767">
        <w:rPr>
          <w:rFonts w:ascii="Arial" w:hAnsi="Arial" w:cs="Arial"/>
          <w:b/>
          <w:sz w:val="24"/>
          <w:szCs w:val="24"/>
        </w:rPr>
        <w:t>Art</w:t>
      </w:r>
      <w:r w:rsidR="00C9308C" w:rsidRPr="000E7767">
        <w:rPr>
          <w:rFonts w:ascii="Arial" w:hAnsi="Arial" w:cs="Arial"/>
          <w:b/>
          <w:sz w:val="24"/>
          <w:szCs w:val="24"/>
        </w:rPr>
        <w:t>.</w:t>
      </w:r>
      <w:r w:rsidR="00E2675A" w:rsidRPr="000E7767">
        <w:rPr>
          <w:rFonts w:ascii="Arial" w:hAnsi="Arial" w:cs="Arial"/>
          <w:b/>
          <w:sz w:val="24"/>
          <w:szCs w:val="24"/>
        </w:rPr>
        <w:t xml:space="preserve"> </w:t>
      </w:r>
      <w:r w:rsidR="00C9308C" w:rsidRPr="000E7767">
        <w:rPr>
          <w:rFonts w:ascii="Arial" w:hAnsi="Arial" w:cs="Arial"/>
          <w:b/>
          <w:sz w:val="24"/>
          <w:szCs w:val="24"/>
        </w:rPr>
        <w:t>3</w:t>
      </w:r>
      <w:r w:rsidRPr="000E7767">
        <w:rPr>
          <w:rFonts w:ascii="Arial" w:hAnsi="Arial" w:cs="Arial"/>
          <w:b/>
          <w:sz w:val="24"/>
          <w:szCs w:val="24"/>
        </w:rPr>
        <w:t xml:space="preserve"> (</w:t>
      </w:r>
      <w:r w:rsidR="00C9308C" w:rsidRPr="000E7767">
        <w:rPr>
          <w:rFonts w:ascii="Arial" w:hAnsi="Arial" w:cs="Arial"/>
          <w:b/>
          <w:sz w:val="24"/>
          <w:szCs w:val="24"/>
        </w:rPr>
        <w:t>T</w:t>
      </w:r>
      <w:r w:rsidRPr="000E7767">
        <w:rPr>
          <w:rFonts w:ascii="Arial" w:hAnsi="Arial" w:cs="Arial"/>
          <w:b/>
          <w:sz w:val="24"/>
          <w:szCs w:val="24"/>
        </w:rPr>
        <w:t>ipologie contrattuali)</w:t>
      </w:r>
    </w:p>
    <w:p w:rsidR="00E604C0" w:rsidRPr="000E7767" w:rsidRDefault="00E604C0" w:rsidP="00CF7366">
      <w:pPr>
        <w:ind w:firstLine="708"/>
        <w:jc w:val="both"/>
        <w:rPr>
          <w:rFonts w:ascii="Arial" w:hAnsi="Arial" w:cs="Arial"/>
          <w:sz w:val="24"/>
          <w:szCs w:val="24"/>
        </w:rPr>
      </w:pPr>
      <w:r w:rsidRPr="000E7767">
        <w:rPr>
          <w:rFonts w:ascii="Arial" w:hAnsi="Arial" w:cs="Arial"/>
          <w:sz w:val="24"/>
          <w:szCs w:val="24"/>
        </w:rPr>
        <w:t>Nel caso in cui l’istituzione scolastica, in presenza delle condizioni previste nel presente Regolamento, si avvalga di esperti estranei all’amministrazione, con gli stessi può stipulare, a seconda delle modalità e della tempistica dell’attività oggetto dell’incarico, le seguenti tipologie contrattuali:</w:t>
      </w:r>
    </w:p>
    <w:p w:rsidR="00E604C0" w:rsidRPr="000E7767" w:rsidRDefault="00E604C0" w:rsidP="00FC0680">
      <w:pPr>
        <w:numPr>
          <w:ilvl w:val="0"/>
          <w:numId w:val="4"/>
        </w:numPr>
        <w:jc w:val="both"/>
        <w:rPr>
          <w:rFonts w:ascii="Arial" w:hAnsi="Arial" w:cs="Arial"/>
          <w:sz w:val="24"/>
          <w:szCs w:val="24"/>
        </w:rPr>
      </w:pPr>
      <w:r w:rsidRPr="000E7767">
        <w:rPr>
          <w:rFonts w:ascii="Arial" w:hAnsi="Arial" w:cs="Arial"/>
          <w:sz w:val="24"/>
          <w:szCs w:val="24"/>
        </w:rPr>
        <w:t xml:space="preserve">contratti di prestazione d’opera professionale con professionisti che </w:t>
      </w:r>
      <w:r w:rsidR="001C4ABA" w:rsidRPr="000E7767">
        <w:rPr>
          <w:rFonts w:ascii="Arial" w:hAnsi="Arial" w:cs="Arial"/>
          <w:sz w:val="24"/>
          <w:szCs w:val="24"/>
        </w:rPr>
        <w:t>abitualmente esercitano le attività oggetto dell’incarico;</w:t>
      </w:r>
    </w:p>
    <w:p w:rsidR="001C4ABA" w:rsidRPr="000E7767" w:rsidRDefault="001C4ABA" w:rsidP="00FC0680">
      <w:pPr>
        <w:numPr>
          <w:ilvl w:val="0"/>
          <w:numId w:val="4"/>
        </w:numPr>
        <w:jc w:val="both"/>
        <w:rPr>
          <w:rFonts w:ascii="Arial" w:hAnsi="Arial" w:cs="Arial"/>
          <w:sz w:val="24"/>
          <w:szCs w:val="24"/>
        </w:rPr>
      </w:pPr>
      <w:r w:rsidRPr="000E7767">
        <w:rPr>
          <w:rFonts w:ascii="Arial" w:hAnsi="Arial" w:cs="Arial"/>
          <w:sz w:val="24"/>
          <w:szCs w:val="24"/>
        </w:rPr>
        <w:t>contratti di prestazione autonoma occasiona</w:t>
      </w:r>
      <w:r w:rsidR="00E2675A" w:rsidRPr="000E7767">
        <w:rPr>
          <w:rFonts w:ascii="Arial" w:hAnsi="Arial" w:cs="Arial"/>
          <w:sz w:val="24"/>
          <w:szCs w:val="24"/>
        </w:rPr>
        <w:t>le</w:t>
      </w:r>
      <w:r w:rsidRPr="000E7767">
        <w:rPr>
          <w:rFonts w:ascii="Arial" w:hAnsi="Arial" w:cs="Arial"/>
          <w:sz w:val="24"/>
          <w:szCs w:val="24"/>
        </w:rPr>
        <w:t xml:space="preserve"> con esperti che effettuino prestazioni di lavoro autonomo occasionale non rientranti nell</w:t>
      </w:r>
      <w:r w:rsidR="00E2675A" w:rsidRPr="000E7767">
        <w:rPr>
          <w:rFonts w:ascii="Arial" w:hAnsi="Arial" w:cs="Arial"/>
          <w:sz w:val="24"/>
          <w:szCs w:val="24"/>
        </w:rPr>
        <w:t xml:space="preserve">’oggetto dell’arte o professione </w:t>
      </w:r>
      <w:r w:rsidRPr="000E7767">
        <w:rPr>
          <w:rFonts w:ascii="Arial" w:hAnsi="Arial" w:cs="Arial"/>
          <w:sz w:val="24"/>
          <w:szCs w:val="24"/>
        </w:rPr>
        <w:t>abitualmente esercitata;</w:t>
      </w:r>
    </w:p>
    <w:p w:rsidR="001C4ABA" w:rsidRPr="000E7767" w:rsidRDefault="001C4ABA" w:rsidP="00FC0680">
      <w:pPr>
        <w:numPr>
          <w:ilvl w:val="0"/>
          <w:numId w:val="4"/>
        </w:numPr>
        <w:jc w:val="both"/>
        <w:rPr>
          <w:rFonts w:ascii="Arial" w:hAnsi="Arial" w:cs="Arial"/>
          <w:sz w:val="24"/>
          <w:szCs w:val="24"/>
        </w:rPr>
      </w:pPr>
      <w:r w:rsidRPr="000E7767">
        <w:rPr>
          <w:rFonts w:ascii="Arial" w:hAnsi="Arial" w:cs="Arial"/>
          <w:sz w:val="24"/>
          <w:szCs w:val="24"/>
        </w:rPr>
        <w:t>contratti di collaborazione coordinata e continuativa.</w:t>
      </w:r>
    </w:p>
    <w:p w:rsidR="001C4ABA" w:rsidRPr="000E7767" w:rsidRDefault="001C4ABA" w:rsidP="00FC0680">
      <w:pPr>
        <w:ind w:left="1440"/>
        <w:jc w:val="both"/>
        <w:rPr>
          <w:rFonts w:ascii="Arial" w:hAnsi="Arial" w:cs="Arial"/>
          <w:sz w:val="24"/>
          <w:szCs w:val="24"/>
        </w:rPr>
      </w:pPr>
      <w:r w:rsidRPr="000E7767">
        <w:rPr>
          <w:rFonts w:ascii="Arial" w:hAnsi="Arial" w:cs="Arial"/>
          <w:sz w:val="24"/>
          <w:szCs w:val="24"/>
        </w:rPr>
        <w:t>La collaborazione coordinata e continuativa è una prestazione di lavoro autonomo, che si caratterizza per la continuazione della prestazione e la coordinazione con l’organizzazione ed i fini del committente</w:t>
      </w:r>
      <w:r w:rsidR="0012666C">
        <w:rPr>
          <w:rFonts w:ascii="Arial" w:hAnsi="Arial" w:cs="Arial"/>
          <w:sz w:val="24"/>
          <w:szCs w:val="24"/>
        </w:rPr>
        <w:t>; quest’ultimo</w:t>
      </w:r>
      <w:r w:rsidRPr="000E7767">
        <w:rPr>
          <w:rFonts w:ascii="Arial" w:hAnsi="Arial" w:cs="Arial"/>
          <w:sz w:val="24"/>
          <w:szCs w:val="24"/>
        </w:rPr>
        <w:t>,</w:t>
      </w:r>
      <w:r w:rsidR="0012666C">
        <w:rPr>
          <w:rFonts w:ascii="Arial" w:hAnsi="Arial" w:cs="Arial"/>
          <w:sz w:val="24"/>
          <w:szCs w:val="24"/>
        </w:rPr>
        <w:t xml:space="preserve"> </w:t>
      </w:r>
      <w:r w:rsidRPr="000E7767">
        <w:rPr>
          <w:rFonts w:ascii="Arial" w:hAnsi="Arial" w:cs="Arial"/>
          <w:sz w:val="24"/>
          <w:szCs w:val="24"/>
        </w:rPr>
        <w:t>pertanto,</w:t>
      </w:r>
      <w:r w:rsidR="0012666C">
        <w:rPr>
          <w:rFonts w:ascii="Arial" w:hAnsi="Arial" w:cs="Arial"/>
          <w:sz w:val="24"/>
          <w:szCs w:val="24"/>
        </w:rPr>
        <w:t xml:space="preserve"> </w:t>
      </w:r>
      <w:r w:rsidRPr="000E7767">
        <w:rPr>
          <w:rFonts w:ascii="Arial" w:hAnsi="Arial" w:cs="Arial"/>
          <w:sz w:val="24"/>
          <w:szCs w:val="24"/>
        </w:rPr>
        <w:t>conserva</w:t>
      </w:r>
      <w:r w:rsidR="0012666C">
        <w:rPr>
          <w:rFonts w:ascii="Arial" w:hAnsi="Arial" w:cs="Arial"/>
          <w:sz w:val="24"/>
          <w:szCs w:val="24"/>
        </w:rPr>
        <w:t>,</w:t>
      </w:r>
      <w:r w:rsidRPr="000E7767">
        <w:rPr>
          <w:rFonts w:ascii="Arial" w:hAnsi="Arial" w:cs="Arial"/>
          <w:sz w:val="24"/>
          <w:szCs w:val="24"/>
        </w:rPr>
        <w:t xml:space="preserve"> non un potere di direzione, </w:t>
      </w:r>
      <w:r w:rsidR="0012666C">
        <w:rPr>
          <w:rFonts w:ascii="Arial" w:hAnsi="Arial" w:cs="Arial"/>
          <w:sz w:val="24"/>
          <w:szCs w:val="24"/>
        </w:rPr>
        <w:t xml:space="preserve">bensì </w:t>
      </w:r>
      <w:r w:rsidRPr="000E7767">
        <w:rPr>
          <w:rFonts w:ascii="Arial" w:hAnsi="Arial" w:cs="Arial"/>
          <w:sz w:val="24"/>
          <w:szCs w:val="24"/>
        </w:rPr>
        <w:t xml:space="preserve">di verifica della rispondenza </w:t>
      </w:r>
      <w:r w:rsidR="00E2675A" w:rsidRPr="000E7767">
        <w:rPr>
          <w:rFonts w:ascii="Arial" w:hAnsi="Arial" w:cs="Arial"/>
          <w:sz w:val="24"/>
          <w:szCs w:val="24"/>
        </w:rPr>
        <w:t xml:space="preserve">della prestazione </w:t>
      </w:r>
      <w:r w:rsidRPr="000E7767">
        <w:rPr>
          <w:rFonts w:ascii="Arial" w:hAnsi="Arial" w:cs="Arial"/>
          <w:sz w:val="24"/>
          <w:szCs w:val="24"/>
        </w:rPr>
        <w:t>ai propri obiettivi attraverso un potere di coordinamento spazio-temporale.</w:t>
      </w:r>
    </w:p>
    <w:p w:rsidR="008C2E0D" w:rsidRPr="000E7767" w:rsidRDefault="008C2E0D" w:rsidP="00FC0680">
      <w:pPr>
        <w:ind w:left="1440"/>
        <w:jc w:val="both"/>
        <w:rPr>
          <w:rFonts w:ascii="Arial" w:hAnsi="Arial" w:cs="Arial"/>
          <w:sz w:val="24"/>
          <w:szCs w:val="24"/>
        </w:rPr>
      </w:pPr>
    </w:p>
    <w:p w:rsidR="008C2E0D" w:rsidRPr="000E7767" w:rsidRDefault="008C2E0D" w:rsidP="008B1DCD">
      <w:pPr>
        <w:ind w:left="851" w:hanging="142"/>
        <w:jc w:val="center"/>
        <w:rPr>
          <w:rFonts w:ascii="Arial" w:hAnsi="Arial" w:cs="Arial"/>
          <w:b/>
          <w:sz w:val="24"/>
          <w:szCs w:val="24"/>
        </w:rPr>
      </w:pPr>
      <w:r w:rsidRPr="000E7767">
        <w:rPr>
          <w:rFonts w:ascii="Arial" w:hAnsi="Arial" w:cs="Arial"/>
          <w:b/>
          <w:sz w:val="24"/>
          <w:szCs w:val="24"/>
        </w:rPr>
        <w:t>Art. 4 (Individuazione delle professionalità)</w:t>
      </w:r>
    </w:p>
    <w:p w:rsidR="008C2E0D" w:rsidRPr="000E7767" w:rsidRDefault="00B44225" w:rsidP="00193BEA">
      <w:pPr>
        <w:ind w:left="360" w:firstLine="348"/>
        <w:jc w:val="both"/>
        <w:rPr>
          <w:rFonts w:ascii="Arial" w:hAnsi="Arial" w:cs="Arial"/>
          <w:sz w:val="24"/>
          <w:szCs w:val="24"/>
        </w:rPr>
      </w:pPr>
      <w:r>
        <w:rPr>
          <w:rFonts w:ascii="Arial" w:hAnsi="Arial" w:cs="Arial"/>
          <w:sz w:val="24"/>
          <w:szCs w:val="24"/>
        </w:rPr>
        <w:t>1.</w:t>
      </w:r>
      <w:r w:rsidR="00083BF2">
        <w:rPr>
          <w:rFonts w:ascii="Arial" w:hAnsi="Arial" w:cs="Arial"/>
          <w:sz w:val="24"/>
          <w:szCs w:val="24"/>
        </w:rPr>
        <w:t xml:space="preserve"> Ai </w:t>
      </w:r>
      <w:r w:rsidR="008C2E0D" w:rsidRPr="000E7767">
        <w:rPr>
          <w:rFonts w:ascii="Arial" w:hAnsi="Arial" w:cs="Arial"/>
          <w:sz w:val="24"/>
          <w:szCs w:val="24"/>
        </w:rPr>
        <w:t xml:space="preserve">fini della selezione degli esperti esterni si potrà procedere sia attraverso avviso pubblico, da pubblicarsi sul sito istituzionale dell’istituzione scolastica, </w:t>
      </w:r>
      <w:r w:rsidR="0003334C">
        <w:rPr>
          <w:rFonts w:ascii="Arial" w:hAnsi="Arial" w:cs="Arial"/>
          <w:sz w:val="24"/>
          <w:szCs w:val="24"/>
        </w:rPr>
        <w:t xml:space="preserve">sia </w:t>
      </w:r>
      <w:r w:rsidR="008C2E0D" w:rsidRPr="000E7767">
        <w:rPr>
          <w:rFonts w:ascii="Arial" w:hAnsi="Arial" w:cs="Arial"/>
          <w:sz w:val="24"/>
          <w:szCs w:val="24"/>
        </w:rPr>
        <w:t>attraverso la richiesta di candidature.</w:t>
      </w:r>
    </w:p>
    <w:p w:rsidR="008C2E0D" w:rsidRPr="000E7767" w:rsidRDefault="008C2E0D" w:rsidP="0012666C">
      <w:pPr>
        <w:ind w:left="360" w:firstLine="348"/>
        <w:jc w:val="both"/>
        <w:rPr>
          <w:rFonts w:ascii="Arial" w:hAnsi="Arial" w:cs="Arial"/>
          <w:sz w:val="24"/>
          <w:szCs w:val="24"/>
        </w:rPr>
      </w:pPr>
      <w:r w:rsidRPr="000E7767">
        <w:rPr>
          <w:rFonts w:ascii="Arial" w:hAnsi="Arial" w:cs="Arial"/>
          <w:sz w:val="24"/>
          <w:szCs w:val="24"/>
        </w:rPr>
        <w:t xml:space="preserve">Sia nell’Avviso </w:t>
      </w:r>
      <w:r w:rsidR="00083BF2">
        <w:rPr>
          <w:rFonts w:ascii="Arial" w:hAnsi="Arial" w:cs="Arial"/>
          <w:sz w:val="24"/>
          <w:szCs w:val="24"/>
        </w:rPr>
        <w:t xml:space="preserve">sia </w:t>
      </w:r>
      <w:r w:rsidRPr="000E7767">
        <w:rPr>
          <w:rFonts w:ascii="Arial" w:hAnsi="Arial" w:cs="Arial"/>
          <w:sz w:val="24"/>
          <w:szCs w:val="24"/>
        </w:rPr>
        <w:t>nelle lettere di invito dovranno essere indicati:</w:t>
      </w:r>
    </w:p>
    <w:p w:rsidR="008C2E0D" w:rsidRPr="000E7767" w:rsidRDefault="00083BF2" w:rsidP="00FC0680">
      <w:pPr>
        <w:numPr>
          <w:ilvl w:val="0"/>
          <w:numId w:val="5"/>
        </w:numPr>
        <w:jc w:val="both"/>
        <w:rPr>
          <w:rFonts w:ascii="Arial" w:hAnsi="Arial" w:cs="Arial"/>
          <w:sz w:val="24"/>
          <w:szCs w:val="24"/>
        </w:rPr>
      </w:pPr>
      <w:r>
        <w:rPr>
          <w:rFonts w:ascii="Arial" w:hAnsi="Arial" w:cs="Arial"/>
          <w:sz w:val="24"/>
          <w:szCs w:val="24"/>
        </w:rPr>
        <w:t xml:space="preserve">la </w:t>
      </w:r>
      <w:r w:rsidR="008C2E0D" w:rsidRPr="000E7767">
        <w:rPr>
          <w:rFonts w:ascii="Arial" w:hAnsi="Arial" w:cs="Arial"/>
          <w:sz w:val="24"/>
          <w:szCs w:val="24"/>
        </w:rPr>
        <w:t>definizione circostanziata dell’oggetto dell’incarico;</w:t>
      </w:r>
    </w:p>
    <w:p w:rsidR="008C2E0D" w:rsidRPr="000E7767" w:rsidRDefault="008C2E0D" w:rsidP="00FC0680">
      <w:pPr>
        <w:numPr>
          <w:ilvl w:val="0"/>
          <w:numId w:val="5"/>
        </w:numPr>
        <w:jc w:val="both"/>
        <w:rPr>
          <w:rFonts w:ascii="Arial" w:hAnsi="Arial" w:cs="Arial"/>
          <w:sz w:val="24"/>
          <w:szCs w:val="24"/>
        </w:rPr>
      </w:pPr>
      <w:r w:rsidRPr="000E7767">
        <w:rPr>
          <w:rFonts w:ascii="Arial" w:hAnsi="Arial" w:cs="Arial"/>
          <w:sz w:val="24"/>
          <w:szCs w:val="24"/>
        </w:rPr>
        <w:t xml:space="preserve">gli specifici requisiti culturali e professionali richiesti per lo svolgimento della prestazione; </w:t>
      </w:r>
    </w:p>
    <w:p w:rsidR="00786A9E" w:rsidRPr="000E7767" w:rsidRDefault="00083BF2" w:rsidP="00FC0680">
      <w:pPr>
        <w:numPr>
          <w:ilvl w:val="0"/>
          <w:numId w:val="5"/>
        </w:numPr>
        <w:jc w:val="both"/>
        <w:rPr>
          <w:rFonts w:ascii="Arial" w:hAnsi="Arial" w:cs="Arial"/>
          <w:sz w:val="24"/>
          <w:szCs w:val="24"/>
        </w:rPr>
      </w:pPr>
      <w:r>
        <w:rPr>
          <w:rFonts w:ascii="Arial" w:hAnsi="Arial" w:cs="Arial"/>
          <w:sz w:val="24"/>
          <w:szCs w:val="24"/>
        </w:rPr>
        <w:t xml:space="preserve">la </w:t>
      </w:r>
      <w:r w:rsidR="00786A9E" w:rsidRPr="000E7767">
        <w:rPr>
          <w:rFonts w:ascii="Arial" w:hAnsi="Arial" w:cs="Arial"/>
          <w:sz w:val="24"/>
          <w:szCs w:val="24"/>
        </w:rPr>
        <w:t>durata dell’incarico;</w:t>
      </w:r>
    </w:p>
    <w:p w:rsidR="00786A9E" w:rsidRPr="000E7767" w:rsidRDefault="00083BF2" w:rsidP="00FC0680">
      <w:pPr>
        <w:numPr>
          <w:ilvl w:val="0"/>
          <w:numId w:val="5"/>
        </w:numPr>
        <w:jc w:val="both"/>
        <w:rPr>
          <w:rFonts w:ascii="Arial" w:hAnsi="Arial" w:cs="Arial"/>
          <w:sz w:val="24"/>
          <w:szCs w:val="24"/>
        </w:rPr>
      </w:pPr>
      <w:r>
        <w:rPr>
          <w:rFonts w:ascii="Arial" w:hAnsi="Arial" w:cs="Arial"/>
          <w:sz w:val="24"/>
          <w:szCs w:val="24"/>
        </w:rPr>
        <w:t xml:space="preserve">il </w:t>
      </w:r>
      <w:r w:rsidR="00786A9E" w:rsidRPr="000E7767">
        <w:rPr>
          <w:rFonts w:ascii="Arial" w:hAnsi="Arial" w:cs="Arial"/>
          <w:sz w:val="24"/>
          <w:szCs w:val="24"/>
        </w:rPr>
        <w:t>luogo dell</w:t>
      </w:r>
      <w:r>
        <w:rPr>
          <w:rFonts w:ascii="Arial" w:hAnsi="Arial" w:cs="Arial"/>
          <w:sz w:val="24"/>
          <w:szCs w:val="24"/>
        </w:rPr>
        <w:t>o svolgimento dell</w:t>
      </w:r>
      <w:r w:rsidR="00786A9E" w:rsidRPr="000E7767">
        <w:rPr>
          <w:rFonts w:ascii="Arial" w:hAnsi="Arial" w:cs="Arial"/>
          <w:sz w:val="24"/>
          <w:szCs w:val="24"/>
        </w:rPr>
        <w:t>’incarico e modalità di realizzazione del medesimo (livello di coordinazione);</w:t>
      </w:r>
    </w:p>
    <w:p w:rsidR="00786A9E" w:rsidRPr="000E7767" w:rsidRDefault="00083BF2" w:rsidP="00FC0680">
      <w:pPr>
        <w:numPr>
          <w:ilvl w:val="0"/>
          <w:numId w:val="5"/>
        </w:numPr>
        <w:jc w:val="both"/>
        <w:rPr>
          <w:rFonts w:ascii="Arial" w:hAnsi="Arial" w:cs="Arial"/>
          <w:sz w:val="24"/>
          <w:szCs w:val="24"/>
        </w:rPr>
      </w:pPr>
      <w:r>
        <w:rPr>
          <w:rFonts w:ascii="Arial" w:hAnsi="Arial" w:cs="Arial"/>
          <w:sz w:val="24"/>
          <w:szCs w:val="24"/>
        </w:rPr>
        <w:t xml:space="preserve">la </w:t>
      </w:r>
      <w:r w:rsidR="00193BEA">
        <w:rPr>
          <w:rFonts w:ascii="Arial" w:hAnsi="Arial" w:cs="Arial"/>
          <w:sz w:val="24"/>
          <w:szCs w:val="24"/>
        </w:rPr>
        <w:t>t</w:t>
      </w:r>
      <w:r w:rsidR="00786A9E" w:rsidRPr="000E7767">
        <w:rPr>
          <w:rFonts w:ascii="Arial" w:hAnsi="Arial" w:cs="Arial"/>
          <w:sz w:val="24"/>
          <w:szCs w:val="24"/>
        </w:rPr>
        <w:t>ipologia contrattuale;</w:t>
      </w:r>
    </w:p>
    <w:p w:rsidR="00786A9E" w:rsidRPr="000E7767" w:rsidRDefault="00083BF2" w:rsidP="00FC0680">
      <w:pPr>
        <w:numPr>
          <w:ilvl w:val="0"/>
          <w:numId w:val="5"/>
        </w:numPr>
        <w:jc w:val="both"/>
        <w:rPr>
          <w:rFonts w:ascii="Arial" w:hAnsi="Arial" w:cs="Arial"/>
          <w:sz w:val="24"/>
          <w:szCs w:val="24"/>
        </w:rPr>
      </w:pPr>
      <w:r>
        <w:rPr>
          <w:rFonts w:ascii="Arial" w:hAnsi="Arial" w:cs="Arial"/>
          <w:sz w:val="24"/>
          <w:szCs w:val="24"/>
        </w:rPr>
        <w:t xml:space="preserve">il </w:t>
      </w:r>
      <w:r w:rsidR="00786A9E" w:rsidRPr="000E7767">
        <w:rPr>
          <w:rFonts w:ascii="Arial" w:hAnsi="Arial" w:cs="Arial"/>
          <w:sz w:val="24"/>
          <w:szCs w:val="24"/>
        </w:rPr>
        <w:t>compenso per la prestazione e tutte le informazioni correlate quali la tipologia e la periodicità del pagamento,</w:t>
      </w:r>
      <w:r w:rsidR="001E019C" w:rsidRPr="000E7767">
        <w:rPr>
          <w:rFonts w:ascii="Arial" w:hAnsi="Arial" w:cs="Arial"/>
          <w:sz w:val="24"/>
          <w:szCs w:val="24"/>
        </w:rPr>
        <w:t xml:space="preserve"> </w:t>
      </w:r>
      <w:r w:rsidR="00786A9E" w:rsidRPr="000E7767">
        <w:rPr>
          <w:rFonts w:ascii="Arial" w:hAnsi="Arial" w:cs="Arial"/>
          <w:sz w:val="24"/>
          <w:szCs w:val="24"/>
        </w:rPr>
        <w:t>il trattamento fiscale e previdenziale da applicare, eventuali sospensioni della prestazione.</w:t>
      </w:r>
    </w:p>
    <w:p w:rsidR="008B1DCD" w:rsidRDefault="008B1DCD" w:rsidP="008B1DCD">
      <w:pPr>
        <w:jc w:val="both"/>
        <w:rPr>
          <w:rFonts w:ascii="Arial" w:hAnsi="Arial" w:cs="Arial"/>
          <w:sz w:val="24"/>
          <w:szCs w:val="24"/>
        </w:rPr>
      </w:pPr>
    </w:p>
    <w:p w:rsidR="00786A9E" w:rsidRDefault="00786A9E" w:rsidP="00193BEA">
      <w:pPr>
        <w:ind w:firstLine="708"/>
        <w:jc w:val="both"/>
        <w:rPr>
          <w:rFonts w:ascii="Arial" w:hAnsi="Arial" w:cs="Arial"/>
          <w:sz w:val="24"/>
          <w:szCs w:val="24"/>
        </w:rPr>
      </w:pPr>
      <w:r w:rsidRPr="000E7767">
        <w:rPr>
          <w:rFonts w:ascii="Arial" w:hAnsi="Arial" w:cs="Arial"/>
          <w:sz w:val="24"/>
          <w:szCs w:val="24"/>
        </w:rPr>
        <w:t>2. Nel medesimo avviso è individuato un termine per la presentazione dei curricula e delle relative offerte ed un termine entro il quale sarà resa nota la conclusione della procedura, nonché i criteri attraverso i quali avviene la comparazione.</w:t>
      </w:r>
    </w:p>
    <w:p w:rsidR="0003334C" w:rsidRPr="000E7767" w:rsidRDefault="0003334C" w:rsidP="008B1DCD">
      <w:pPr>
        <w:jc w:val="both"/>
        <w:rPr>
          <w:rFonts w:ascii="Arial" w:hAnsi="Arial" w:cs="Arial"/>
          <w:sz w:val="24"/>
          <w:szCs w:val="24"/>
        </w:rPr>
      </w:pPr>
    </w:p>
    <w:p w:rsidR="00786A9E" w:rsidRPr="000E7767" w:rsidRDefault="00786A9E" w:rsidP="00193BEA">
      <w:pPr>
        <w:ind w:firstLine="708"/>
        <w:jc w:val="both"/>
        <w:rPr>
          <w:rFonts w:ascii="Arial" w:hAnsi="Arial" w:cs="Arial"/>
          <w:sz w:val="24"/>
          <w:szCs w:val="24"/>
        </w:rPr>
      </w:pPr>
      <w:r w:rsidRPr="000E7767">
        <w:rPr>
          <w:rFonts w:ascii="Arial" w:hAnsi="Arial" w:cs="Arial"/>
          <w:sz w:val="24"/>
          <w:szCs w:val="24"/>
        </w:rPr>
        <w:t>3. In ogni caso per l’ammissione alla selezione per il conferimento dell’incarico occorre:</w:t>
      </w:r>
    </w:p>
    <w:p w:rsidR="0017042F" w:rsidRPr="000E7767" w:rsidRDefault="0017042F" w:rsidP="00FC0680">
      <w:pPr>
        <w:ind w:left="1134"/>
        <w:jc w:val="both"/>
        <w:rPr>
          <w:rFonts w:ascii="Arial" w:hAnsi="Arial" w:cs="Arial"/>
          <w:sz w:val="24"/>
          <w:szCs w:val="24"/>
        </w:rPr>
      </w:pPr>
      <w:r w:rsidRPr="000E7767">
        <w:rPr>
          <w:rFonts w:ascii="Arial" w:hAnsi="Arial" w:cs="Arial"/>
          <w:sz w:val="24"/>
          <w:szCs w:val="24"/>
        </w:rPr>
        <w:t xml:space="preserve">a) essere in possesso della cittadinanza italiana o di uno degli Stati membri dell’Unione europea; </w:t>
      </w:r>
    </w:p>
    <w:p w:rsidR="0017042F" w:rsidRPr="000E7767" w:rsidRDefault="0017042F" w:rsidP="00FC0680">
      <w:pPr>
        <w:ind w:left="1134"/>
        <w:jc w:val="both"/>
        <w:rPr>
          <w:rFonts w:ascii="Arial" w:hAnsi="Arial" w:cs="Arial"/>
          <w:sz w:val="24"/>
          <w:szCs w:val="24"/>
        </w:rPr>
      </w:pPr>
      <w:r w:rsidRPr="000E7767">
        <w:rPr>
          <w:rFonts w:ascii="Arial" w:hAnsi="Arial" w:cs="Arial"/>
          <w:sz w:val="24"/>
          <w:szCs w:val="24"/>
        </w:rPr>
        <w:t>b) godere dei diritti civili e politici;</w:t>
      </w:r>
    </w:p>
    <w:p w:rsidR="0017042F" w:rsidRPr="000E7767" w:rsidRDefault="0017042F" w:rsidP="00FC0680">
      <w:pPr>
        <w:ind w:left="1134"/>
        <w:jc w:val="both"/>
        <w:rPr>
          <w:rFonts w:ascii="Arial" w:hAnsi="Arial" w:cs="Arial"/>
          <w:sz w:val="24"/>
          <w:szCs w:val="24"/>
        </w:rPr>
      </w:pPr>
      <w:r w:rsidRPr="000E7767">
        <w:rPr>
          <w:rFonts w:ascii="Arial" w:hAnsi="Arial" w:cs="Arial"/>
          <w:sz w:val="24"/>
          <w:szCs w:val="24"/>
        </w:rPr>
        <w:t>c) non aver riportato condanne penali e non essere destinatario di provvedimenti che riguardano l’applicazione di misure di prevenzione, di decisioni civili e di provvedimenti amministrativi iscritti nel casellario giudiziale;</w:t>
      </w:r>
    </w:p>
    <w:p w:rsidR="0017042F" w:rsidRPr="000E7767" w:rsidRDefault="0017042F" w:rsidP="00FC0680">
      <w:pPr>
        <w:ind w:left="1134"/>
        <w:jc w:val="both"/>
        <w:rPr>
          <w:rFonts w:ascii="Arial" w:hAnsi="Arial" w:cs="Arial"/>
          <w:sz w:val="24"/>
          <w:szCs w:val="24"/>
        </w:rPr>
      </w:pPr>
      <w:r w:rsidRPr="000E7767">
        <w:rPr>
          <w:rFonts w:ascii="Arial" w:hAnsi="Arial" w:cs="Arial"/>
          <w:sz w:val="24"/>
          <w:szCs w:val="24"/>
        </w:rPr>
        <w:t xml:space="preserve">d) </w:t>
      </w:r>
      <w:r w:rsidRPr="00494BA2">
        <w:rPr>
          <w:rFonts w:ascii="Arial" w:hAnsi="Arial" w:cs="Arial"/>
          <w:sz w:val="24"/>
          <w:szCs w:val="24"/>
        </w:rPr>
        <w:t>essere a conoscenza di non essere sottoposto a procedimenti penali;</w:t>
      </w:r>
    </w:p>
    <w:p w:rsidR="00212505" w:rsidRPr="000E7767" w:rsidRDefault="0017042F" w:rsidP="00FC0680">
      <w:pPr>
        <w:ind w:left="1134"/>
        <w:jc w:val="both"/>
        <w:rPr>
          <w:rFonts w:ascii="Arial" w:hAnsi="Arial" w:cs="Arial"/>
          <w:sz w:val="24"/>
          <w:szCs w:val="24"/>
        </w:rPr>
      </w:pPr>
      <w:r w:rsidRPr="000E7767">
        <w:rPr>
          <w:rFonts w:ascii="Arial" w:hAnsi="Arial" w:cs="Arial"/>
          <w:sz w:val="24"/>
          <w:szCs w:val="24"/>
        </w:rPr>
        <w:t>e) essere in possesso del requisito della particolare e comprovata specializzazione universitaria strettamente correlata al contenuto della prestazione richiesta</w:t>
      </w:r>
      <w:r w:rsidR="008B1DCD">
        <w:rPr>
          <w:rFonts w:ascii="Arial" w:hAnsi="Arial" w:cs="Arial"/>
          <w:sz w:val="24"/>
          <w:szCs w:val="24"/>
        </w:rPr>
        <w:t xml:space="preserve">. </w:t>
      </w:r>
      <w:r w:rsidRPr="000E7767">
        <w:rPr>
          <w:rFonts w:ascii="Arial" w:hAnsi="Arial" w:cs="Arial"/>
          <w:sz w:val="24"/>
          <w:szCs w:val="24"/>
        </w:rPr>
        <w:t>Si prescinde dal requisito della comprovata specializzazione universitaria in caso di stipulazione di contratti di collaborazione di natura occasionale o coordinata e continuativa per attività che debbano essere svolte da professionisti iscritti in ordini o albi</w:t>
      </w:r>
      <w:r w:rsidR="00083BF2">
        <w:rPr>
          <w:rFonts w:ascii="Arial" w:hAnsi="Arial" w:cs="Arial"/>
          <w:sz w:val="24"/>
          <w:szCs w:val="24"/>
        </w:rPr>
        <w:t>,</w:t>
      </w:r>
      <w:r w:rsidRPr="000E7767">
        <w:rPr>
          <w:rFonts w:ascii="Arial" w:hAnsi="Arial" w:cs="Arial"/>
          <w:sz w:val="24"/>
          <w:szCs w:val="24"/>
        </w:rPr>
        <w:t xml:space="preserve"> o con soggetti che operino nel campo dell’arte, </w:t>
      </w:r>
      <w:r w:rsidR="00212505" w:rsidRPr="000E7767">
        <w:rPr>
          <w:rFonts w:ascii="Arial" w:hAnsi="Arial" w:cs="Arial"/>
          <w:sz w:val="24"/>
          <w:szCs w:val="24"/>
        </w:rPr>
        <w:t>dello spettacolo dei mestieri artigianali o dell’attività informatica nonché a supporto dell’attività didattica e di ricerca, ferma restando la necessità di acce</w:t>
      </w:r>
      <w:r w:rsidR="00083BF2">
        <w:rPr>
          <w:rFonts w:ascii="Arial" w:hAnsi="Arial" w:cs="Arial"/>
          <w:sz w:val="24"/>
          <w:szCs w:val="24"/>
        </w:rPr>
        <w:t>r</w:t>
      </w:r>
      <w:r w:rsidR="00212505" w:rsidRPr="000E7767">
        <w:rPr>
          <w:rFonts w:ascii="Arial" w:hAnsi="Arial" w:cs="Arial"/>
          <w:sz w:val="24"/>
          <w:szCs w:val="24"/>
        </w:rPr>
        <w:t>tare la maturata e</w:t>
      </w:r>
      <w:r w:rsidR="00C45EF0" w:rsidRPr="000E7767">
        <w:rPr>
          <w:rFonts w:ascii="Arial" w:hAnsi="Arial" w:cs="Arial"/>
          <w:sz w:val="24"/>
          <w:szCs w:val="24"/>
        </w:rPr>
        <w:t>s</w:t>
      </w:r>
      <w:r w:rsidR="00212505" w:rsidRPr="000E7767">
        <w:rPr>
          <w:rFonts w:ascii="Arial" w:hAnsi="Arial" w:cs="Arial"/>
          <w:sz w:val="24"/>
          <w:szCs w:val="24"/>
        </w:rPr>
        <w:t>perienza nel settore.</w:t>
      </w:r>
    </w:p>
    <w:p w:rsidR="00212505" w:rsidRDefault="00212505" w:rsidP="00FC0680">
      <w:pPr>
        <w:ind w:left="1134"/>
        <w:jc w:val="both"/>
        <w:rPr>
          <w:rFonts w:ascii="Arial" w:hAnsi="Arial" w:cs="Arial"/>
          <w:sz w:val="24"/>
          <w:szCs w:val="24"/>
        </w:rPr>
      </w:pPr>
    </w:p>
    <w:p w:rsidR="008B1DCD" w:rsidRPr="000E7767" w:rsidRDefault="008B1DCD" w:rsidP="00FC0680">
      <w:pPr>
        <w:ind w:left="1134"/>
        <w:jc w:val="both"/>
        <w:rPr>
          <w:rFonts w:ascii="Arial" w:hAnsi="Arial" w:cs="Arial"/>
          <w:sz w:val="24"/>
          <w:szCs w:val="24"/>
        </w:rPr>
      </w:pPr>
    </w:p>
    <w:p w:rsidR="0017042F" w:rsidRPr="000E7767" w:rsidRDefault="00212505" w:rsidP="008B1DCD">
      <w:pPr>
        <w:ind w:left="1134"/>
        <w:jc w:val="center"/>
        <w:rPr>
          <w:rFonts w:ascii="Arial" w:hAnsi="Arial" w:cs="Arial"/>
          <w:b/>
          <w:sz w:val="24"/>
          <w:szCs w:val="24"/>
        </w:rPr>
      </w:pPr>
      <w:r w:rsidRPr="000E7767">
        <w:rPr>
          <w:rFonts w:ascii="Arial" w:hAnsi="Arial" w:cs="Arial"/>
          <w:b/>
          <w:sz w:val="24"/>
          <w:szCs w:val="24"/>
        </w:rPr>
        <w:t>Art.</w:t>
      </w:r>
      <w:r w:rsidR="00570783" w:rsidRPr="000E7767">
        <w:rPr>
          <w:rFonts w:ascii="Arial" w:hAnsi="Arial" w:cs="Arial"/>
          <w:b/>
          <w:sz w:val="24"/>
          <w:szCs w:val="24"/>
        </w:rPr>
        <w:t xml:space="preserve"> </w:t>
      </w:r>
      <w:r w:rsidRPr="000E7767">
        <w:rPr>
          <w:rFonts w:ascii="Arial" w:hAnsi="Arial" w:cs="Arial"/>
          <w:b/>
          <w:sz w:val="24"/>
          <w:szCs w:val="24"/>
        </w:rPr>
        <w:t>5 (Procedura comparativa)</w:t>
      </w:r>
    </w:p>
    <w:p w:rsidR="00212505" w:rsidRPr="000E7767" w:rsidRDefault="00212505" w:rsidP="00193BEA">
      <w:pPr>
        <w:ind w:left="774" w:firstLine="360"/>
        <w:jc w:val="both"/>
        <w:rPr>
          <w:rFonts w:ascii="Arial" w:hAnsi="Arial" w:cs="Arial"/>
          <w:i/>
          <w:sz w:val="24"/>
          <w:szCs w:val="24"/>
        </w:rPr>
      </w:pPr>
      <w:r w:rsidRPr="000E7767">
        <w:rPr>
          <w:rFonts w:ascii="Arial" w:hAnsi="Arial" w:cs="Arial"/>
          <w:sz w:val="24"/>
          <w:szCs w:val="24"/>
        </w:rPr>
        <w:t xml:space="preserve">Il Dirigente scolastico procede alla valutazione dei </w:t>
      </w:r>
      <w:r w:rsidRPr="000E7767">
        <w:rPr>
          <w:rFonts w:ascii="Arial" w:hAnsi="Arial" w:cs="Arial"/>
          <w:i/>
          <w:sz w:val="24"/>
          <w:szCs w:val="24"/>
        </w:rPr>
        <w:t xml:space="preserve">curricula </w:t>
      </w:r>
      <w:r w:rsidRPr="000E7767">
        <w:rPr>
          <w:rFonts w:ascii="Arial" w:hAnsi="Arial" w:cs="Arial"/>
          <w:sz w:val="24"/>
          <w:szCs w:val="24"/>
        </w:rPr>
        <w:t>presentati, anche attraverso commissioni appositamente costituite</w:t>
      </w:r>
      <w:r w:rsidR="00FE587C">
        <w:rPr>
          <w:rFonts w:ascii="Arial" w:hAnsi="Arial" w:cs="Arial"/>
          <w:sz w:val="24"/>
          <w:szCs w:val="24"/>
        </w:rPr>
        <w:t xml:space="preserve"> e nominate dal Dirigente medesimo</w:t>
      </w:r>
      <w:r w:rsidRPr="000E7767">
        <w:rPr>
          <w:rFonts w:ascii="Arial" w:hAnsi="Arial" w:cs="Arial"/>
          <w:sz w:val="24"/>
          <w:szCs w:val="24"/>
        </w:rPr>
        <w:t>, secondo i criteri esplicitati nella procedura di selezione e fermo restando i criteri generali di cui al presente articolo.</w:t>
      </w:r>
    </w:p>
    <w:p w:rsidR="00212505" w:rsidRPr="000E7767" w:rsidRDefault="00212505" w:rsidP="00FC0680">
      <w:pPr>
        <w:ind w:left="1134"/>
        <w:jc w:val="both"/>
        <w:rPr>
          <w:rFonts w:ascii="Arial" w:hAnsi="Arial" w:cs="Arial"/>
          <w:sz w:val="24"/>
          <w:szCs w:val="24"/>
        </w:rPr>
      </w:pPr>
      <w:r w:rsidRPr="000E7767">
        <w:rPr>
          <w:rFonts w:ascii="Arial" w:hAnsi="Arial" w:cs="Arial"/>
          <w:sz w:val="24"/>
          <w:szCs w:val="24"/>
        </w:rPr>
        <w:t xml:space="preserve">Ad ogni singolo </w:t>
      </w:r>
      <w:r w:rsidRPr="00494BA2">
        <w:rPr>
          <w:rFonts w:ascii="Arial" w:hAnsi="Arial" w:cs="Arial"/>
          <w:i/>
          <w:sz w:val="24"/>
          <w:szCs w:val="24"/>
        </w:rPr>
        <w:t>curriculum</w:t>
      </w:r>
      <w:r w:rsidRPr="000E7767">
        <w:rPr>
          <w:rFonts w:ascii="Arial" w:hAnsi="Arial" w:cs="Arial"/>
          <w:sz w:val="24"/>
          <w:szCs w:val="24"/>
        </w:rPr>
        <w:t xml:space="preserve"> viene attribuito un punteggio che valuti i seguenti elementi:</w:t>
      </w:r>
    </w:p>
    <w:p w:rsidR="00212505" w:rsidRPr="000E7767" w:rsidRDefault="00C45EF0" w:rsidP="00FC0680">
      <w:pPr>
        <w:numPr>
          <w:ilvl w:val="0"/>
          <w:numId w:val="8"/>
        </w:numPr>
        <w:jc w:val="both"/>
        <w:rPr>
          <w:rFonts w:ascii="Arial" w:hAnsi="Arial" w:cs="Arial"/>
          <w:sz w:val="24"/>
          <w:szCs w:val="24"/>
        </w:rPr>
      </w:pPr>
      <w:r w:rsidRPr="000E7767">
        <w:rPr>
          <w:rFonts w:ascii="Arial" w:hAnsi="Arial" w:cs="Arial"/>
          <w:sz w:val="24"/>
          <w:szCs w:val="24"/>
        </w:rPr>
        <w:t>qualificazione professionale;</w:t>
      </w:r>
    </w:p>
    <w:p w:rsidR="00C45EF0" w:rsidRPr="000E7767" w:rsidRDefault="00C45EF0" w:rsidP="00FC0680">
      <w:pPr>
        <w:numPr>
          <w:ilvl w:val="0"/>
          <w:numId w:val="8"/>
        </w:numPr>
        <w:jc w:val="both"/>
        <w:rPr>
          <w:rFonts w:ascii="Arial" w:hAnsi="Arial" w:cs="Arial"/>
          <w:sz w:val="24"/>
          <w:szCs w:val="24"/>
        </w:rPr>
      </w:pPr>
      <w:r w:rsidRPr="000E7767">
        <w:rPr>
          <w:rFonts w:ascii="Arial" w:hAnsi="Arial" w:cs="Arial"/>
          <w:sz w:val="24"/>
          <w:szCs w:val="24"/>
        </w:rPr>
        <w:t>esperienze già maturate nel settore di attività di riferimento e grado di conoscenza delle normative di settore;</w:t>
      </w:r>
    </w:p>
    <w:p w:rsidR="00C45EF0" w:rsidRPr="000E7767" w:rsidRDefault="00C45EF0" w:rsidP="00FC0680">
      <w:pPr>
        <w:numPr>
          <w:ilvl w:val="0"/>
          <w:numId w:val="8"/>
        </w:numPr>
        <w:jc w:val="both"/>
        <w:rPr>
          <w:rFonts w:ascii="Arial" w:hAnsi="Arial" w:cs="Arial"/>
          <w:sz w:val="24"/>
          <w:szCs w:val="24"/>
        </w:rPr>
      </w:pPr>
      <w:r w:rsidRPr="000E7767">
        <w:rPr>
          <w:rFonts w:ascii="Arial" w:hAnsi="Arial" w:cs="Arial"/>
          <w:sz w:val="24"/>
          <w:szCs w:val="24"/>
        </w:rPr>
        <w:lastRenderedPageBreak/>
        <w:t>qualità della metodologia che si intende adottare nello svolgimento dell’incarico;</w:t>
      </w:r>
    </w:p>
    <w:p w:rsidR="00C45EF0" w:rsidRPr="000E7767" w:rsidRDefault="00C45EF0" w:rsidP="00FC0680">
      <w:pPr>
        <w:numPr>
          <w:ilvl w:val="0"/>
          <w:numId w:val="8"/>
        </w:numPr>
        <w:jc w:val="both"/>
        <w:rPr>
          <w:rFonts w:ascii="Arial" w:hAnsi="Arial" w:cs="Arial"/>
          <w:sz w:val="24"/>
          <w:szCs w:val="24"/>
        </w:rPr>
      </w:pPr>
      <w:r w:rsidRPr="000E7767">
        <w:rPr>
          <w:rFonts w:ascii="Arial" w:hAnsi="Arial" w:cs="Arial"/>
          <w:sz w:val="24"/>
          <w:szCs w:val="24"/>
        </w:rPr>
        <w:t>ulteriori elementi legati alla specificità dell’amministrazione.</w:t>
      </w:r>
    </w:p>
    <w:p w:rsidR="00C45EF0" w:rsidRPr="000E7767" w:rsidRDefault="00C45EF0" w:rsidP="00FC0680">
      <w:pPr>
        <w:numPr>
          <w:ilvl w:val="0"/>
          <w:numId w:val="8"/>
        </w:numPr>
        <w:jc w:val="both"/>
        <w:rPr>
          <w:rFonts w:ascii="Arial" w:hAnsi="Arial" w:cs="Arial"/>
          <w:sz w:val="24"/>
          <w:szCs w:val="24"/>
        </w:rPr>
      </w:pPr>
      <w:r w:rsidRPr="000E7767">
        <w:rPr>
          <w:rFonts w:ascii="Arial" w:hAnsi="Arial" w:cs="Arial"/>
          <w:sz w:val="24"/>
          <w:szCs w:val="24"/>
        </w:rPr>
        <w:t xml:space="preserve">pregressa esperienza presso altre istituzioni scolastiche </w:t>
      </w:r>
    </w:p>
    <w:p w:rsidR="00C45EF0" w:rsidRPr="000E7767" w:rsidRDefault="00C45EF0" w:rsidP="00FC0680">
      <w:pPr>
        <w:ind w:left="1452"/>
        <w:jc w:val="both"/>
        <w:rPr>
          <w:rFonts w:ascii="Arial" w:hAnsi="Arial" w:cs="Arial"/>
          <w:sz w:val="24"/>
          <w:szCs w:val="24"/>
        </w:rPr>
      </w:pPr>
    </w:p>
    <w:p w:rsidR="00C45EF0" w:rsidRPr="000E7767" w:rsidRDefault="00C45EF0" w:rsidP="00825028">
      <w:pPr>
        <w:ind w:firstLine="708"/>
        <w:jc w:val="both"/>
        <w:rPr>
          <w:rFonts w:ascii="Arial" w:hAnsi="Arial" w:cs="Arial"/>
          <w:sz w:val="24"/>
          <w:szCs w:val="24"/>
        </w:rPr>
      </w:pPr>
      <w:r w:rsidRPr="000E7767">
        <w:rPr>
          <w:rFonts w:ascii="Arial" w:hAnsi="Arial" w:cs="Arial"/>
          <w:sz w:val="24"/>
          <w:szCs w:val="24"/>
        </w:rPr>
        <w:t>Per le collaborazioni riguardanti attività e progetti di durata superore ai sei mesi il bando potrà prevedere colloqui, nonché la presentazione di progetti e proposte in relazione al contenuto e alle finalità della collaborazione.</w:t>
      </w:r>
    </w:p>
    <w:p w:rsidR="000F1CC6" w:rsidRPr="000E7767" w:rsidRDefault="000F1CC6" w:rsidP="00494BA2">
      <w:pPr>
        <w:ind w:firstLine="708"/>
        <w:jc w:val="both"/>
        <w:rPr>
          <w:rFonts w:ascii="Arial" w:hAnsi="Arial" w:cs="Arial"/>
          <w:sz w:val="24"/>
          <w:szCs w:val="24"/>
        </w:rPr>
      </w:pPr>
      <w:r w:rsidRPr="000E7767">
        <w:rPr>
          <w:rFonts w:ascii="Arial" w:hAnsi="Arial" w:cs="Arial"/>
          <w:sz w:val="24"/>
          <w:szCs w:val="24"/>
        </w:rPr>
        <w:t>Sarà compilata una valutazione comparativa, sulla base dell’assegnazione di un punteggio (da specificare nelle singole procedure di selezione) a ciascuna delle seguenti voci:</w:t>
      </w:r>
    </w:p>
    <w:p w:rsidR="000F1CC6" w:rsidRPr="00B44225" w:rsidRDefault="000F1CC6" w:rsidP="00FC0680">
      <w:pPr>
        <w:numPr>
          <w:ilvl w:val="0"/>
          <w:numId w:val="9"/>
        </w:numPr>
        <w:jc w:val="both"/>
        <w:rPr>
          <w:rFonts w:ascii="Arial" w:hAnsi="Arial" w:cs="Arial"/>
          <w:sz w:val="24"/>
          <w:szCs w:val="24"/>
        </w:rPr>
      </w:pPr>
      <w:r w:rsidRPr="00B44225">
        <w:rPr>
          <w:rFonts w:ascii="Arial" w:hAnsi="Arial" w:cs="Arial"/>
          <w:sz w:val="24"/>
          <w:szCs w:val="24"/>
        </w:rPr>
        <w:t xml:space="preserve">possesso, oltre alla laurea richiesta, di titoli culturali (master, specializzazioni </w:t>
      </w:r>
      <w:proofErr w:type="spellStart"/>
      <w:r w:rsidRPr="00B44225">
        <w:rPr>
          <w:rFonts w:ascii="Arial" w:hAnsi="Arial" w:cs="Arial"/>
          <w:sz w:val="24"/>
          <w:szCs w:val="24"/>
        </w:rPr>
        <w:t>etc</w:t>
      </w:r>
      <w:proofErr w:type="spellEnd"/>
      <w:r w:rsidRPr="00B44225">
        <w:rPr>
          <w:rFonts w:ascii="Arial" w:hAnsi="Arial" w:cs="Arial"/>
          <w:sz w:val="24"/>
          <w:szCs w:val="24"/>
        </w:rPr>
        <w:t xml:space="preserve">) afferenti </w:t>
      </w:r>
      <w:r w:rsidR="00B44225" w:rsidRPr="00B44225">
        <w:rPr>
          <w:rFonts w:ascii="Arial" w:hAnsi="Arial" w:cs="Arial"/>
          <w:sz w:val="24"/>
          <w:szCs w:val="24"/>
        </w:rPr>
        <w:t>al</w:t>
      </w:r>
      <w:r w:rsidRPr="00B44225">
        <w:rPr>
          <w:rFonts w:ascii="Arial" w:hAnsi="Arial" w:cs="Arial"/>
          <w:sz w:val="24"/>
          <w:szCs w:val="24"/>
        </w:rPr>
        <w:t>la</w:t>
      </w:r>
      <w:r w:rsidR="00D2465B" w:rsidRPr="00B44225">
        <w:rPr>
          <w:rFonts w:ascii="Arial" w:hAnsi="Arial" w:cs="Arial"/>
          <w:sz w:val="24"/>
          <w:szCs w:val="24"/>
        </w:rPr>
        <w:t xml:space="preserve"> </w:t>
      </w:r>
      <w:r w:rsidRPr="00B44225">
        <w:rPr>
          <w:rFonts w:ascii="Arial" w:hAnsi="Arial" w:cs="Arial"/>
          <w:sz w:val="24"/>
          <w:szCs w:val="24"/>
        </w:rPr>
        <w:t>tipologia della attività da svolgere</w:t>
      </w:r>
      <w:r w:rsidR="00570783" w:rsidRPr="00B44225">
        <w:rPr>
          <w:rFonts w:ascii="Arial" w:hAnsi="Arial" w:cs="Arial"/>
          <w:sz w:val="24"/>
          <w:szCs w:val="24"/>
        </w:rPr>
        <w:t>;</w:t>
      </w:r>
    </w:p>
    <w:p w:rsidR="000F1CC6" w:rsidRPr="000E7767" w:rsidRDefault="000F1CC6" w:rsidP="00FC0680">
      <w:pPr>
        <w:numPr>
          <w:ilvl w:val="0"/>
          <w:numId w:val="9"/>
        </w:numPr>
        <w:jc w:val="both"/>
        <w:rPr>
          <w:rFonts w:ascii="Arial" w:hAnsi="Arial" w:cs="Arial"/>
          <w:sz w:val="24"/>
          <w:szCs w:val="24"/>
        </w:rPr>
      </w:pPr>
      <w:r w:rsidRPr="000E7767">
        <w:rPr>
          <w:rFonts w:ascii="Arial" w:hAnsi="Arial" w:cs="Arial"/>
          <w:sz w:val="24"/>
          <w:szCs w:val="24"/>
        </w:rPr>
        <w:t>e</w:t>
      </w:r>
      <w:r w:rsidR="00D2465B" w:rsidRPr="000E7767">
        <w:rPr>
          <w:rFonts w:ascii="Arial" w:hAnsi="Arial" w:cs="Arial"/>
          <w:sz w:val="24"/>
          <w:szCs w:val="24"/>
        </w:rPr>
        <w:t>s</w:t>
      </w:r>
      <w:r w:rsidRPr="000E7767">
        <w:rPr>
          <w:rFonts w:ascii="Arial" w:hAnsi="Arial" w:cs="Arial"/>
          <w:sz w:val="24"/>
          <w:szCs w:val="24"/>
        </w:rPr>
        <w:t>perienza di docenza universitaria nell’attività oggetto dell’incarico;</w:t>
      </w:r>
    </w:p>
    <w:p w:rsidR="000F1CC6" w:rsidRPr="000E7767" w:rsidRDefault="000F1CC6" w:rsidP="00FC0680">
      <w:pPr>
        <w:numPr>
          <w:ilvl w:val="0"/>
          <w:numId w:val="9"/>
        </w:numPr>
        <w:jc w:val="both"/>
        <w:rPr>
          <w:rFonts w:ascii="Arial" w:hAnsi="Arial" w:cs="Arial"/>
          <w:sz w:val="24"/>
          <w:szCs w:val="24"/>
        </w:rPr>
      </w:pPr>
      <w:r w:rsidRPr="000E7767">
        <w:rPr>
          <w:rFonts w:ascii="Arial" w:hAnsi="Arial" w:cs="Arial"/>
          <w:sz w:val="24"/>
          <w:szCs w:val="24"/>
        </w:rPr>
        <w:t>esperienza di docenza nell’attività oggetto dell’incarico;</w:t>
      </w:r>
    </w:p>
    <w:p w:rsidR="000F1CC6" w:rsidRPr="000E7767" w:rsidRDefault="000F1CC6" w:rsidP="00FC0680">
      <w:pPr>
        <w:numPr>
          <w:ilvl w:val="0"/>
          <w:numId w:val="9"/>
        </w:numPr>
        <w:jc w:val="both"/>
        <w:rPr>
          <w:rFonts w:ascii="Arial" w:hAnsi="Arial" w:cs="Arial"/>
          <w:sz w:val="24"/>
          <w:szCs w:val="24"/>
        </w:rPr>
      </w:pPr>
      <w:r w:rsidRPr="000E7767">
        <w:rPr>
          <w:rFonts w:ascii="Arial" w:hAnsi="Arial" w:cs="Arial"/>
          <w:sz w:val="24"/>
          <w:szCs w:val="24"/>
        </w:rPr>
        <w:t>esperienze lavorative nell’attività oggetto dell’incarico;</w:t>
      </w:r>
    </w:p>
    <w:p w:rsidR="000F1CC6" w:rsidRPr="000E7767" w:rsidRDefault="000F1CC6" w:rsidP="00FC0680">
      <w:pPr>
        <w:numPr>
          <w:ilvl w:val="0"/>
          <w:numId w:val="9"/>
        </w:numPr>
        <w:jc w:val="both"/>
        <w:rPr>
          <w:rFonts w:ascii="Arial" w:hAnsi="Arial" w:cs="Arial"/>
          <w:sz w:val="24"/>
          <w:szCs w:val="24"/>
        </w:rPr>
      </w:pPr>
      <w:r w:rsidRPr="000E7767">
        <w:rPr>
          <w:rFonts w:ascii="Arial" w:hAnsi="Arial" w:cs="Arial"/>
          <w:sz w:val="24"/>
          <w:szCs w:val="24"/>
        </w:rPr>
        <w:t>pubblicazioni attinenti l’attività oggetto dell’incarico;</w:t>
      </w:r>
    </w:p>
    <w:p w:rsidR="000F1CC6" w:rsidRPr="000E7767" w:rsidRDefault="000F1CC6" w:rsidP="00FC0680">
      <w:pPr>
        <w:numPr>
          <w:ilvl w:val="0"/>
          <w:numId w:val="9"/>
        </w:numPr>
        <w:jc w:val="both"/>
        <w:rPr>
          <w:rFonts w:ascii="Arial" w:hAnsi="Arial" w:cs="Arial"/>
          <w:sz w:val="24"/>
          <w:szCs w:val="24"/>
        </w:rPr>
      </w:pPr>
      <w:r w:rsidRPr="000E7767">
        <w:rPr>
          <w:rFonts w:ascii="Arial" w:hAnsi="Arial" w:cs="Arial"/>
          <w:sz w:val="24"/>
          <w:szCs w:val="24"/>
        </w:rPr>
        <w:t>precedenti esperienze in altre istituzioni scolastiche nell’attività oggetto dell’incarico;</w:t>
      </w:r>
    </w:p>
    <w:p w:rsidR="000F1CC6" w:rsidRPr="000E7767" w:rsidRDefault="000F1CC6" w:rsidP="00FC0680">
      <w:pPr>
        <w:numPr>
          <w:ilvl w:val="0"/>
          <w:numId w:val="9"/>
        </w:numPr>
        <w:jc w:val="both"/>
        <w:rPr>
          <w:rFonts w:ascii="Arial" w:hAnsi="Arial" w:cs="Arial"/>
          <w:sz w:val="24"/>
          <w:szCs w:val="24"/>
        </w:rPr>
      </w:pPr>
      <w:r w:rsidRPr="000E7767">
        <w:rPr>
          <w:rFonts w:ascii="Arial" w:hAnsi="Arial" w:cs="Arial"/>
          <w:sz w:val="24"/>
          <w:szCs w:val="24"/>
        </w:rPr>
        <w:t>pre</w:t>
      </w:r>
      <w:r w:rsidR="00570783" w:rsidRPr="000E7767">
        <w:rPr>
          <w:rFonts w:ascii="Arial" w:hAnsi="Arial" w:cs="Arial"/>
          <w:sz w:val="24"/>
          <w:szCs w:val="24"/>
        </w:rPr>
        <w:t>ce</w:t>
      </w:r>
      <w:r w:rsidRPr="000E7767">
        <w:rPr>
          <w:rFonts w:ascii="Arial" w:hAnsi="Arial" w:cs="Arial"/>
          <w:sz w:val="24"/>
          <w:szCs w:val="24"/>
        </w:rPr>
        <w:t>denti esperienze in altre amministrazioni pubbliche nell’attività oggetto dell’incarico</w:t>
      </w:r>
      <w:r w:rsidR="00570783" w:rsidRPr="000E7767">
        <w:rPr>
          <w:rFonts w:ascii="Arial" w:hAnsi="Arial" w:cs="Arial"/>
          <w:sz w:val="24"/>
          <w:szCs w:val="24"/>
        </w:rPr>
        <w:t>;</w:t>
      </w:r>
    </w:p>
    <w:p w:rsidR="00D2465B" w:rsidRPr="00503D4B" w:rsidRDefault="00D2465B" w:rsidP="00FC0680">
      <w:pPr>
        <w:numPr>
          <w:ilvl w:val="0"/>
          <w:numId w:val="9"/>
        </w:numPr>
        <w:jc w:val="both"/>
        <w:rPr>
          <w:rFonts w:ascii="Arial" w:hAnsi="Arial" w:cs="Arial"/>
          <w:sz w:val="24"/>
          <w:szCs w:val="24"/>
        </w:rPr>
      </w:pPr>
      <w:r w:rsidRPr="00503D4B">
        <w:rPr>
          <w:rFonts w:ascii="Arial" w:hAnsi="Arial" w:cs="Arial"/>
          <w:sz w:val="24"/>
          <w:szCs w:val="24"/>
        </w:rPr>
        <w:t>pre</w:t>
      </w:r>
      <w:r w:rsidR="00570783" w:rsidRPr="00503D4B">
        <w:rPr>
          <w:rFonts w:ascii="Arial" w:hAnsi="Arial" w:cs="Arial"/>
          <w:sz w:val="24"/>
          <w:szCs w:val="24"/>
        </w:rPr>
        <w:t>cedente</w:t>
      </w:r>
      <w:r w:rsidRPr="00503D4B">
        <w:rPr>
          <w:rFonts w:ascii="Arial" w:hAnsi="Arial" w:cs="Arial"/>
          <w:sz w:val="24"/>
          <w:szCs w:val="24"/>
        </w:rPr>
        <w:t xml:space="preserve"> esperienza di collaborazione positiva, nell’attività oggetto dell’incarico, con l’istituto</w:t>
      </w:r>
      <w:r w:rsidR="00503D4B">
        <w:rPr>
          <w:rFonts w:ascii="Arial" w:hAnsi="Arial" w:cs="Arial"/>
          <w:sz w:val="24"/>
          <w:szCs w:val="24"/>
        </w:rPr>
        <w:t xml:space="preserve"> </w:t>
      </w:r>
      <w:r w:rsidRPr="00503D4B">
        <w:rPr>
          <w:rFonts w:ascii="Arial" w:hAnsi="Arial" w:cs="Arial"/>
          <w:sz w:val="24"/>
          <w:szCs w:val="24"/>
        </w:rPr>
        <w:t>scolastico</w:t>
      </w:r>
      <w:r w:rsidR="00570783" w:rsidRPr="00503D4B">
        <w:rPr>
          <w:rFonts w:ascii="Arial" w:hAnsi="Arial" w:cs="Arial"/>
          <w:sz w:val="24"/>
          <w:szCs w:val="24"/>
        </w:rPr>
        <w:t>;</w:t>
      </w:r>
    </w:p>
    <w:p w:rsidR="00D2465B" w:rsidRPr="000E7767" w:rsidRDefault="00D2465B" w:rsidP="00FC0680">
      <w:pPr>
        <w:numPr>
          <w:ilvl w:val="0"/>
          <w:numId w:val="9"/>
        </w:numPr>
        <w:jc w:val="both"/>
        <w:rPr>
          <w:rFonts w:ascii="Arial" w:hAnsi="Arial" w:cs="Arial"/>
          <w:sz w:val="24"/>
          <w:szCs w:val="24"/>
        </w:rPr>
      </w:pPr>
      <w:r w:rsidRPr="000E7767">
        <w:rPr>
          <w:rFonts w:ascii="Arial" w:hAnsi="Arial" w:cs="Arial"/>
          <w:sz w:val="24"/>
          <w:szCs w:val="24"/>
        </w:rPr>
        <w:t>corsi di aggiornamento frequentati</w:t>
      </w:r>
      <w:r w:rsidR="00570783" w:rsidRPr="000E7767">
        <w:rPr>
          <w:rFonts w:ascii="Arial" w:hAnsi="Arial" w:cs="Arial"/>
          <w:sz w:val="24"/>
          <w:szCs w:val="24"/>
        </w:rPr>
        <w:t>.</w:t>
      </w:r>
    </w:p>
    <w:p w:rsidR="00D2465B" w:rsidRPr="000E7767" w:rsidRDefault="00D2465B" w:rsidP="00FC0680">
      <w:pPr>
        <w:ind w:left="1494"/>
        <w:jc w:val="both"/>
        <w:rPr>
          <w:rFonts w:ascii="Arial" w:hAnsi="Arial" w:cs="Arial"/>
          <w:sz w:val="24"/>
          <w:szCs w:val="24"/>
        </w:rPr>
      </w:pPr>
    </w:p>
    <w:p w:rsidR="00570783" w:rsidRPr="000E7767" w:rsidRDefault="00BE20F6" w:rsidP="00825028">
      <w:pPr>
        <w:ind w:firstLine="708"/>
        <w:jc w:val="both"/>
        <w:rPr>
          <w:rFonts w:ascii="Arial" w:hAnsi="Arial" w:cs="Arial"/>
          <w:sz w:val="24"/>
          <w:szCs w:val="24"/>
        </w:rPr>
      </w:pPr>
      <w:r w:rsidRPr="000E7767">
        <w:rPr>
          <w:rFonts w:ascii="Arial" w:hAnsi="Arial" w:cs="Arial"/>
          <w:sz w:val="24"/>
          <w:szCs w:val="24"/>
        </w:rPr>
        <w:t xml:space="preserve">A parità di punteggio sarà data la preferenza ai candidati nell’ordine che segue: </w:t>
      </w:r>
    </w:p>
    <w:p w:rsidR="00D2465B" w:rsidRPr="000E7767" w:rsidRDefault="00BE20F6" w:rsidP="00FC0680">
      <w:pPr>
        <w:ind w:left="1494"/>
        <w:jc w:val="both"/>
        <w:rPr>
          <w:rFonts w:ascii="Arial" w:hAnsi="Arial" w:cs="Arial"/>
          <w:sz w:val="24"/>
          <w:szCs w:val="24"/>
        </w:rPr>
      </w:pPr>
      <w:r w:rsidRPr="000E7767">
        <w:rPr>
          <w:rFonts w:ascii="Arial" w:hAnsi="Arial" w:cs="Arial"/>
          <w:sz w:val="24"/>
          <w:szCs w:val="24"/>
        </w:rPr>
        <w:t xml:space="preserve">                                                                                                                                                                          </w:t>
      </w:r>
    </w:p>
    <w:p w:rsidR="00BE20F6" w:rsidRPr="000E7767" w:rsidRDefault="00BE20F6" w:rsidP="00FC0680">
      <w:pPr>
        <w:numPr>
          <w:ilvl w:val="0"/>
          <w:numId w:val="10"/>
        </w:numPr>
        <w:jc w:val="both"/>
        <w:rPr>
          <w:rFonts w:ascii="Arial" w:hAnsi="Arial" w:cs="Arial"/>
          <w:sz w:val="24"/>
          <w:szCs w:val="24"/>
        </w:rPr>
      </w:pPr>
      <w:r w:rsidRPr="000E7767">
        <w:rPr>
          <w:rFonts w:ascii="Arial" w:hAnsi="Arial" w:cs="Arial"/>
          <w:sz w:val="24"/>
          <w:szCs w:val="24"/>
        </w:rPr>
        <w:t xml:space="preserve">abbiano </w:t>
      </w:r>
      <w:r w:rsidR="00193BEA">
        <w:rPr>
          <w:rFonts w:ascii="Arial" w:hAnsi="Arial" w:cs="Arial"/>
          <w:sz w:val="24"/>
          <w:szCs w:val="24"/>
        </w:rPr>
        <w:t xml:space="preserve">conseguito </w:t>
      </w:r>
      <w:r w:rsidRPr="000E7767">
        <w:rPr>
          <w:rFonts w:ascii="Arial" w:hAnsi="Arial" w:cs="Arial"/>
          <w:sz w:val="24"/>
          <w:szCs w:val="24"/>
        </w:rPr>
        <w:t xml:space="preserve">la maggiore valutazione dei titoli universitari e culturali </w:t>
      </w:r>
    </w:p>
    <w:p w:rsidR="00BE20F6" w:rsidRPr="000E7767" w:rsidRDefault="00BE20F6" w:rsidP="00FC0680">
      <w:pPr>
        <w:numPr>
          <w:ilvl w:val="0"/>
          <w:numId w:val="10"/>
        </w:numPr>
        <w:jc w:val="both"/>
        <w:rPr>
          <w:rFonts w:ascii="Arial" w:hAnsi="Arial" w:cs="Arial"/>
          <w:sz w:val="24"/>
          <w:szCs w:val="24"/>
        </w:rPr>
      </w:pPr>
      <w:r w:rsidRPr="000E7767">
        <w:rPr>
          <w:rFonts w:ascii="Arial" w:hAnsi="Arial" w:cs="Arial"/>
          <w:sz w:val="24"/>
          <w:szCs w:val="24"/>
        </w:rPr>
        <w:t xml:space="preserve">abbiano già svolto esperienze lavorative con valutazione positiva presso altre scuole </w:t>
      </w:r>
    </w:p>
    <w:p w:rsidR="00BE20F6" w:rsidRPr="000E7767" w:rsidRDefault="00BE20F6" w:rsidP="00FC0680">
      <w:pPr>
        <w:numPr>
          <w:ilvl w:val="0"/>
          <w:numId w:val="10"/>
        </w:numPr>
        <w:jc w:val="both"/>
        <w:rPr>
          <w:rFonts w:ascii="Arial" w:hAnsi="Arial" w:cs="Arial"/>
          <w:sz w:val="24"/>
          <w:szCs w:val="24"/>
        </w:rPr>
      </w:pPr>
      <w:r w:rsidRPr="000E7767">
        <w:rPr>
          <w:rFonts w:ascii="Arial" w:hAnsi="Arial" w:cs="Arial"/>
          <w:sz w:val="24"/>
          <w:szCs w:val="24"/>
        </w:rPr>
        <w:t>abbiano già lavorato con valutazione positiva presso la scuola</w:t>
      </w:r>
      <w:r w:rsidR="00193BEA">
        <w:rPr>
          <w:rFonts w:ascii="Arial" w:hAnsi="Arial" w:cs="Arial"/>
          <w:sz w:val="24"/>
          <w:szCs w:val="24"/>
        </w:rPr>
        <w:t>.</w:t>
      </w:r>
      <w:r w:rsidRPr="000E7767">
        <w:rPr>
          <w:rFonts w:ascii="Arial" w:hAnsi="Arial" w:cs="Arial"/>
          <w:sz w:val="24"/>
          <w:szCs w:val="24"/>
        </w:rPr>
        <w:t xml:space="preserve"> </w:t>
      </w:r>
    </w:p>
    <w:p w:rsidR="00047F2B" w:rsidRDefault="00047F2B" w:rsidP="00FC0680">
      <w:pPr>
        <w:jc w:val="both"/>
        <w:rPr>
          <w:rFonts w:ascii="Arial" w:hAnsi="Arial" w:cs="Arial"/>
          <w:sz w:val="24"/>
          <w:szCs w:val="24"/>
        </w:rPr>
      </w:pPr>
    </w:p>
    <w:p w:rsidR="00047F2B" w:rsidRPr="000E7767" w:rsidRDefault="00047F2B" w:rsidP="005F14AB">
      <w:pPr>
        <w:ind w:left="567" w:hanging="567"/>
        <w:jc w:val="center"/>
        <w:rPr>
          <w:rFonts w:ascii="Arial" w:hAnsi="Arial" w:cs="Arial"/>
          <w:b/>
          <w:sz w:val="24"/>
          <w:szCs w:val="24"/>
        </w:rPr>
      </w:pPr>
      <w:r w:rsidRPr="000E7767">
        <w:rPr>
          <w:rFonts w:ascii="Arial" w:hAnsi="Arial" w:cs="Arial"/>
          <w:b/>
          <w:sz w:val="24"/>
          <w:szCs w:val="24"/>
        </w:rPr>
        <w:t>Art. 6 (Esclusioni)</w:t>
      </w:r>
    </w:p>
    <w:p w:rsidR="00B408A1" w:rsidRPr="000E7767" w:rsidRDefault="002C5A02" w:rsidP="00193BEA">
      <w:pPr>
        <w:ind w:firstLine="567"/>
        <w:jc w:val="both"/>
        <w:rPr>
          <w:rFonts w:ascii="Arial" w:hAnsi="Arial" w:cs="Arial"/>
          <w:sz w:val="24"/>
          <w:szCs w:val="24"/>
        </w:rPr>
      </w:pPr>
      <w:r>
        <w:rPr>
          <w:rFonts w:ascii="Arial" w:hAnsi="Arial" w:cs="Arial"/>
          <w:sz w:val="24"/>
          <w:szCs w:val="24"/>
        </w:rPr>
        <w:t>Possono essere</w:t>
      </w:r>
      <w:r w:rsidR="00047F2B" w:rsidRPr="00185AA3">
        <w:rPr>
          <w:rFonts w:ascii="Arial" w:hAnsi="Arial" w:cs="Arial"/>
          <w:sz w:val="24"/>
          <w:szCs w:val="24"/>
        </w:rPr>
        <w:t xml:space="preserve"> esclusi dalle procedure comparative le sole </w:t>
      </w:r>
      <w:r>
        <w:rPr>
          <w:rFonts w:ascii="Arial" w:hAnsi="Arial" w:cs="Arial"/>
          <w:sz w:val="24"/>
          <w:szCs w:val="24"/>
        </w:rPr>
        <w:t>collaborazioni</w:t>
      </w:r>
      <w:r w:rsidR="00047F2B" w:rsidRPr="00185AA3">
        <w:rPr>
          <w:rFonts w:ascii="Arial" w:hAnsi="Arial" w:cs="Arial"/>
          <w:sz w:val="24"/>
          <w:szCs w:val="24"/>
        </w:rPr>
        <w:t xml:space="preserve"> meramente occasionali che si esauriscono in </w:t>
      </w:r>
      <w:r w:rsidR="00072EAC" w:rsidRPr="00185AA3">
        <w:rPr>
          <w:rFonts w:ascii="Arial" w:hAnsi="Arial" w:cs="Arial"/>
          <w:sz w:val="24"/>
          <w:szCs w:val="24"/>
        </w:rPr>
        <w:t>una prestazione episodica</w:t>
      </w:r>
      <w:r w:rsidR="001D71B7" w:rsidRPr="00185AA3">
        <w:rPr>
          <w:rFonts w:ascii="Arial" w:hAnsi="Arial" w:cs="Arial"/>
          <w:sz w:val="24"/>
          <w:szCs w:val="24"/>
        </w:rPr>
        <w:t xml:space="preserve">, </w:t>
      </w:r>
      <w:r>
        <w:rPr>
          <w:rFonts w:ascii="Arial" w:hAnsi="Arial" w:cs="Arial"/>
          <w:sz w:val="24"/>
          <w:szCs w:val="24"/>
        </w:rPr>
        <w:t>o comunque di breve durata,</w:t>
      </w:r>
      <w:r w:rsidR="001D71B7" w:rsidRPr="00185AA3">
        <w:rPr>
          <w:rFonts w:ascii="Arial" w:hAnsi="Arial" w:cs="Arial"/>
          <w:sz w:val="24"/>
          <w:szCs w:val="24"/>
        </w:rPr>
        <w:t xml:space="preserve"> per</w:t>
      </w:r>
      <w:r w:rsidR="00072EAC" w:rsidRPr="00185AA3">
        <w:rPr>
          <w:rFonts w:ascii="Arial" w:hAnsi="Arial" w:cs="Arial"/>
          <w:sz w:val="24"/>
          <w:szCs w:val="24"/>
        </w:rPr>
        <w:t xml:space="preserve"> la quale sia previsto </w:t>
      </w:r>
      <w:r w:rsidR="00B408A1" w:rsidRPr="00185AA3">
        <w:rPr>
          <w:rFonts w:ascii="Arial" w:hAnsi="Arial" w:cs="Arial"/>
          <w:sz w:val="24"/>
          <w:szCs w:val="24"/>
        </w:rPr>
        <w:t xml:space="preserve">un compenso onnicomprensivo non superiore a Euro </w:t>
      </w:r>
      <w:r>
        <w:rPr>
          <w:rFonts w:ascii="Arial" w:hAnsi="Arial" w:cs="Arial"/>
          <w:sz w:val="24"/>
          <w:szCs w:val="24"/>
        </w:rPr>
        <w:t>8</w:t>
      </w:r>
      <w:r w:rsidR="00B408A1" w:rsidRPr="00185AA3">
        <w:rPr>
          <w:rFonts w:ascii="Arial" w:hAnsi="Arial" w:cs="Arial"/>
          <w:sz w:val="24"/>
          <w:szCs w:val="24"/>
        </w:rPr>
        <w:t>00,00.</w:t>
      </w:r>
      <w:r>
        <w:rPr>
          <w:rFonts w:ascii="Arial" w:hAnsi="Arial" w:cs="Arial"/>
          <w:sz w:val="24"/>
          <w:szCs w:val="24"/>
        </w:rPr>
        <w:t xml:space="preserve"> Il Dirigente dovrà comunque motivare la scelta compiuta.</w:t>
      </w:r>
    </w:p>
    <w:p w:rsidR="00B408A1" w:rsidRPr="000E7767" w:rsidRDefault="00B408A1" w:rsidP="00FC0680">
      <w:pPr>
        <w:ind w:left="1134" w:hanging="567"/>
        <w:jc w:val="both"/>
        <w:rPr>
          <w:rFonts w:ascii="Arial" w:hAnsi="Arial" w:cs="Arial"/>
          <w:sz w:val="24"/>
          <w:szCs w:val="24"/>
        </w:rPr>
      </w:pPr>
    </w:p>
    <w:p w:rsidR="00145362" w:rsidRDefault="00B408A1" w:rsidP="00145362">
      <w:pPr>
        <w:ind w:left="1134" w:hanging="567"/>
        <w:jc w:val="center"/>
        <w:rPr>
          <w:rFonts w:ascii="Arial" w:hAnsi="Arial" w:cs="Arial"/>
          <w:b/>
          <w:sz w:val="24"/>
          <w:szCs w:val="24"/>
        </w:rPr>
      </w:pPr>
      <w:r w:rsidRPr="000E7767">
        <w:rPr>
          <w:rFonts w:ascii="Arial" w:hAnsi="Arial" w:cs="Arial"/>
          <w:b/>
          <w:sz w:val="24"/>
          <w:szCs w:val="24"/>
        </w:rPr>
        <w:t>Art. 7 (Stipula d</w:t>
      </w:r>
      <w:r w:rsidR="00145362">
        <w:rPr>
          <w:rFonts w:ascii="Arial" w:hAnsi="Arial" w:cs="Arial"/>
          <w:b/>
          <w:sz w:val="24"/>
          <w:szCs w:val="24"/>
        </w:rPr>
        <w:t>el contratto)</w:t>
      </w:r>
    </w:p>
    <w:p w:rsidR="00A75F5E" w:rsidRPr="00145362" w:rsidRDefault="00B408A1" w:rsidP="00193BEA">
      <w:pPr>
        <w:ind w:firstLine="567"/>
        <w:jc w:val="both"/>
        <w:rPr>
          <w:rFonts w:ascii="Arial" w:hAnsi="Arial" w:cs="Arial"/>
          <w:b/>
          <w:sz w:val="24"/>
          <w:szCs w:val="24"/>
        </w:rPr>
      </w:pPr>
      <w:r w:rsidRPr="000E7767">
        <w:rPr>
          <w:rFonts w:ascii="Arial" w:hAnsi="Arial" w:cs="Arial"/>
          <w:sz w:val="24"/>
          <w:szCs w:val="24"/>
        </w:rPr>
        <w:t>Nei confronti dei candidati selezionati, il D.S. provvede alla sti</w:t>
      </w:r>
      <w:r w:rsidR="00A75F5E" w:rsidRPr="000E7767">
        <w:rPr>
          <w:rFonts w:ascii="Arial" w:hAnsi="Arial" w:cs="Arial"/>
          <w:sz w:val="24"/>
          <w:szCs w:val="24"/>
        </w:rPr>
        <w:t>pula del contratto. Il contratto deve essere redatto per iscritto a pena di nullità e sottoscritto per esteso da entrambi i contraenti in ogni parte di cui è composto il documento.</w:t>
      </w:r>
    </w:p>
    <w:p w:rsidR="00A75F5E" w:rsidRPr="000E7767" w:rsidRDefault="00A75F5E" w:rsidP="00145362">
      <w:pPr>
        <w:jc w:val="both"/>
        <w:rPr>
          <w:rFonts w:ascii="Arial" w:hAnsi="Arial" w:cs="Arial"/>
          <w:sz w:val="24"/>
          <w:szCs w:val="24"/>
        </w:rPr>
      </w:pPr>
      <w:r w:rsidRPr="000E7767">
        <w:rPr>
          <w:rFonts w:ascii="Arial" w:hAnsi="Arial" w:cs="Arial"/>
          <w:sz w:val="24"/>
          <w:szCs w:val="24"/>
        </w:rPr>
        <w:t>Il contratto deve avere, di norma, il seguente contenuto:</w:t>
      </w:r>
    </w:p>
    <w:p w:rsidR="002D07B4" w:rsidRPr="000E7767" w:rsidRDefault="00A75F5E" w:rsidP="002D07B4">
      <w:pPr>
        <w:ind w:left="1134" w:hanging="567"/>
        <w:jc w:val="both"/>
        <w:rPr>
          <w:rFonts w:ascii="Arial" w:hAnsi="Arial" w:cs="Arial"/>
          <w:sz w:val="24"/>
          <w:szCs w:val="24"/>
        </w:rPr>
      </w:pPr>
      <w:r w:rsidRPr="000E7767">
        <w:rPr>
          <w:rFonts w:ascii="Arial" w:hAnsi="Arial" w:cs="Arial"/>
          <w:sz w:val="24"/>
          <w:szCs w:val="24"/>
        </w:rPr>
        <w:t xml:space="preserve"> </w:t>
      </w:r>
    </w:p>
    <w:p w:rsidR="00A75F5E" w:rsidRPr="000E7767" w:rsidRDefault="00A75F5E" w:rsidP="002D07B4">
      <w:pPr>
        <w:numPr>
          <w:ilvl w:val="0"/>
          <w:numId w:val="10"/>
        </w:numPr>
        <w:jc w:val="both"/>
        <w:rPr>
          <w:rFonts w:ascii="Arial" w:hAnsi="Arial" w:cs="Arial"/>
          <w:sz w:val="24"/>
          <w:szCs w:val="24"/>
        </w:rPr>
      </w:pPr>
      <w:r w:rsidRPr="000E7767">
        <w:rPr>
          <w:rFonts w:ascii="Arial" w:hAnsi="Arial" w:cs="Arial"/>
          <w:sz w:val="24"/>
          <w:szCs w:val="24"/>
        </w:rPr>
        <w:t xml:space="preserve">le </w:t>
      </w:r>
      <w:r w:rsidR="00193BEA">
        <w:rPr>
          <w:rFonts w:ascii="Arial" w:hAnsi="Arial" w:cs="Arial"/>
          <w:sz w:val="24"/>
          <w:szCs w:val="24"/>
        </w:rPr>
        <w:t>p</w:t>
      </w:r>
      <w:r w:rsidRPr="000E7767">
        <w:rPr>
          <w:rFonts w:ascii="Arial" w:hAnsi="Arial" w:cs="Arial"/>
          <w:sz w:val="24"/>
          <w:szCs w:val="24"/>
        </w:rPr>
        <w:t>arti contraenti;</w:t>
      </w:r>
    </w:p>
    <w:p w:rsidR="00A75F5E" w:rsidRPr="000E7767" w:rsidRDefault="00A75F5E" w:rsidP="00FC0680">
      <w:pPr>
        <w:numPr>
          <w:ilvl w:val="0"/>
          <w:numId w:val="10"/>
        </w:numPr>
        <w:jc w:val="both"/>
        <w:rPr>
          <w:rFonts w:ascii="Arial" w:hAnsi="Arial" w:cs="Arial"/>
          <w:sz w:val="24"/>
          <w:szCs w:val="24"/>
        </w:rPr>
      </w:pPr>
      <w:r w:rsidRPr="000E7767">
        <w:rPr>
          <w:rFonts w:ascii="Arial" w:hAnsi="Arial" w:cs="Arial"/>
          <w:sz w:val="24"/>
          <w:szCs w:val="24"/>
        </w:rPr>
        <w:t>l’oggetto della collaborazione (descrizione dettagliata della finalità e del contenuto delle prestazioni richieste);</w:t>
      </w:r>
    </w:p>
    <w:p w:rsidR="00A75F5E" w:rsidRPr="000E7767" w:rsidRDefault="00A75F5E" w:rsidP="00FC0680">
      <w:pPr>
        <w:numPr>
          <w:ilvl w:val="0"/>
          <w:numId w:val="10"/>
        </w:numPr>
        <w:jc w:val="both"/>
        <w:rPr>
          <w:rFonts w:ascii="Arial" w:hAnsi="Arial" w:cs="Arial"/>
          <w:sz w:val="24"/>
          <w:szCs w:val="24"/>
        </w:rPr>
      </w:pPr>
      <w:r w:rsidRPr="000E7767">
        <w:rPr>
          <w:rFonts w:ascii="Arial" w:hAnsi="Arial" w:cs="Arial"/>
          <w:sz w:val="24"/>
          <w:szCs w:val="24"/>
        </w:rPr>
        <w:t>la durata del contratto</w:t>
      </w:r>
      <w:r w:rsidR="001D71B7">
        <w:rPr>
          <w:rFonts w:ascii="Arial" w:hAnsi="Arial" w:cs="Arial"/>
          <w:sz w:val="24"/>
          <w:szCs w:val="24"/>
        </w:rPr>
        <w:t xml:space="preserve">, </w:t>
      </w:r>
      <w:r w:rsidRPr="000E7767">
        <w:rPr>
          <w:rFonts w:ascii="Arial" w:hAnsi="Arial" w:cs="Arial"/>
          <w:sz w:val="24"/>
          <w:szCs w:val="24"/>
        </w:rPr>
        <w:t>con indicazione del termine iniziale e finale del contratto;</w:t>
      </w:r>
    </w:p>
    <w:p w:rsidR="00A75F5E" w:rsidRPr="000E7767" w:rsidRDefault="00A75F5E" w:rsidP="00FC0680">
      <w:pPr>
        <w:numPr>
          <w:ilvl w:val="0"/>
          <w:numId w:val="10"/>
        </w:numPr>
        <w:jc w:val="both"/>
        <w:rPr>
          <w:rFonts w:ascii="Arial" w:hAnsi="Arial" w:cs="Arial"/>
          <w:sz w:val="24"/>
          <w:szCs w:val="24"/>
        </w:rPr>
      </w:pPr>
      <w:r w:rsidRPr="000E7767">
        <w:rPr>
          <w:rFonts w:ascii="Arial" w:hAnsi="Arial" w:cs="Arial"/>
          <w:sz w:val="24"/>
          <w:szCs w:val="24"/>
        </w:rPr>
        <w:t>il corrispettivo della prestazione</w:t>
      </w:r>
      <w:r w:rsidR="002D07B4" w:rsidRPr="000E7767">
        <w:rPr>
          <w:rFonts w:ascii="Arial" w:hAnsi="Arial" w:cs="Arial"/>
          <w:sz w:val="24"/>
          <w:szCs w:val="24"/>
        </w:rPr>
        <w:t xml:space="preserve"> </w:t>
      </w:r>
      <w:r w:rsidR="002D04BE" w:rsidRPr="000E7767">
        <w:rPr>
          <w:rFonts w:ascii="Arial" w:hAnsi="Arial" w:cs="Arial"/>
          <w:sz w:val="24"/>
          <w:szCs w:val="24"/>
        </w:rPr>
        <w:t>indicato al lordo dell’I.V.A. se dovuta e dei contributi previdenziali e fiscali a carico dell’amministrazione;</w:t>
      </w:r>
    </w:p>
    <w:p w:rsidR="002D04BE" w:rsidRPr="000E7767" w:rsidRDefault="002D04BE" w:rsidP="00FC0680">
      <w:pPr>
        <w:numPr>
          <w:ilvl w:val="0"/>
          <w:numId w:val="10"/>
        </w:numPr>
        <w:jc w:val="both"/>
        <w:rPr>
          <w:rFonts w:ascii="Arial" w:hAnsi="Arial" w:cs="Arial"/>
          <w:sz w:val="24"/>
          <w:szCs w:val="24"/>
        </w:rPr>
      </w:pPr>
      <w:r w:rsidRPr="000E7767">
        <w:rPr>
          <w:rFonts w:ascii="Arial" w:hAnsi="Arial" w:cs="Arial"/>
          <w:sz w:val="24"/>
          <w:szCs w:val="24"/>
        </w:rPr>
        <w:t>le modalità e tempi di corresponsione del compenso;</w:t>
      </w:r>
    </w:p>
    <w:p w:rsidR="002D04BE" w:rsidRPr="000E7767" w:rsidRDefault="002D04BE" w:rsidP="00FC0680">
      <w:pPr>
        <w:numPr>
          <w:ilvl w:val="0"/>
          <w:numId w:val="10"/>
        </w:numPr>
        <w:jc w:val="both"/>
        <w:rPr>
          <w:rFonts w:ascii="Arial" w:hAnsi="Arial" w:cs="Arial"/>
          <w:sz w:val="24"/>
          <w:szCs w:val="24"/>
        </w:rPr>
      </w:pPr>
      <w:r w:rsidRPr="000E7767">
        <w:rPr>
          <w:rFonts w:ascii="Arial" w:hAnsi="Arial" w:cs="Arial"/>
          <w:sz w:val="24"/>
          <w:szCs w:val="24"/>
        </w:rPr>
        <w:lastRenderedPageBreak/>
        <w:t>luogo e modalità di espletamento dell’attività;</w:t>
      </w:r>
    </w:p>
    <w:p w:rsidR="002D04BE" w:rsidRPr="000E7767" w:rsidRDefault="002D04BE" w:rsidP="00FC0680">
      <w:pPr>
        <w:numPr>
          <w:ilvl w:val="0"/>
          <w:numId w:val="10"/>
        </w:numPr>
        <w:jc w:val="both"/>
        <w:rPr>
          <w:rFonts w:ascii="Arial" w:hAnsi="Arial" w:cs="Arial"/>
          <w:sz w:val="24"/>
          <w:szCs w:val="24"/>
        </w:rPr>
      </w:pPr>
      <w:r w:rsidRPr="000E7767">
        <w:rPr>
          <w:rFonts w:ascii="Arial" w:hAnsi="Arial" w:cs="Arial"/>
          <w:sz w:val="24"/>
          <w:szCs w:val="24"/>
        </w:rPr>
        <w:t>l’eventuale compito di vigilanza sugli</w:t>
      </w:r>
      <w:r w:rsidR="005B2D5C">
        <w:rPr>
          <w:rFonts w:ascii="Arial" w:hAnsi="Arial" w:cs="Arial"/>
          <w:sz w:val="24"/>
          <w:szCs w:val="24"/>
        </w:rPr>
        <w:t xml:space="preserve"> studenti</w:t>
      </w:r>
      <w:r w:rsidRPr="000E7767">
        <w:rPr>
          <w:rFonts w:ascii="Arial" w:hAnsi="Arial" w:cs="Arial"/>
          <w:sz w:val="24"/>
          <w:szCs w:val="24"/>
        </w:rPr>
        <w:t>;</w:t>
      </w:r>
    </w:p>
    <w:p w:rsidR="002D04BE" w:rsidRPr="000E7767" w:rsidRDefault="002D04BE" w:rsidP="00FC0680">
      <w:pPr>
        <w:numPr>
          <w:ilvl w:val="0"/>
          <w:numId w:val="10"/>
        </w:numPr>
        <w:jc w:val="both"/>
        <w:rPr>
          <w:rFonts w:ascii="Arial" w:hAnsi="Arial" w:cs="Arial"/>
          <w:sz w:val="24"/>
          <w:szCs w:val="24"/>
        </w:rPr>
      </w:pPr>
      <w:r w:rsidRPr="000E7767">
        <w:rPr>
          <w:rFonts w:ascii="Arial" w:hAnsi="Arial" w:cs="Arial"/>
          <w:sz w:val="24"/>
          <w:szCs w:val="24"/>
        </w:rPr>
        <w:t>la previsione della clausola risolutiva e delle eventuali penali per il ritardo;</w:t>
      </w:r>
    </w:p>
    <w:p w:rsidR="002D04BE" w:rsidRPr="000E7767" w:rsidRDefault="002D04BE" w:rsidP="00FC0680">
      <w:pPr>
        <w:numPr>
          <w:ilvl w:val="0"/>
          <w:numId w:val="10"/>
        </w:numPr>
        <w:jc w:val="both"/>
        <w:rPr>
          <w:rFonts w:ascii="Arial" w:hAnsi="Arial" w:cs="Arial"/>
          <w:sz w:val="24"/>
          <w:szCs w:val="24"/>
        </w:rPr>
      </w:pPr>
      <w:r w:rsidRPr="000E7767">
        <w:rPr>
          <w:rFonts w:ascii="Arial" w:hAnsi="Arial" w:cs="Arial"/>
          <w:sz w:val="24"/>
          <w:szCs w:val="24"/>
        </w:rPr>
        <w:t>la possibilità di recedere anticipatamente dal rapporto, senza preavviso, qualora il collaboratore non presti la propria attività conformemente agli indirizzi impartiti e/</w:t>
      </w:r>
      <w:r w:rsidR="00164FF5" w:rsidRPr="000E7767">
        <w:rPr>
          <w:rFonts w:ascii="Arial" w:hAnsi="Arial" w:cs="Arial"/>
          <w:sz w:val="24"/>
          <w:szCs w:val="24"/>
        </w:rPr>
        <w:t>o non svolga la prestazione nelle modalità</w:t>
      </w:r>
      <w:r w:rsidR="005B2D5C">
        <w:rPr>
          <w:rFonts w:ascii="Arial" w:hAnsi="Arial" w:cs="Arial"/>
          <w:sz w:val="24"/>
          <w:szCs w:val="24"/>
        </w:rPr>
        <w:t xml:space="preserve"> </w:t>
      </w:r>
      <w:r w:rsidR="00164FF5" w:rsidRPr="000E7767">
        <w:rPr>
          <w:rFonts w:ascii="Arial" w:hAnsi="Arial" w:cs="Arial"/>
          <w:sz w:val="24"/>
          <w:szCs w:val="24"/>
        </w:rPr>
        <w:t>pattuite, liquidando il collaboratore stesso in relazione allo stato di avanzamento della prestazione;</w:t>
      </w:r>
    </w:p>
    <w:p w:rsidR="00164FF5" w:rsidRPr="000E7767" w:rsidRDefault="00164FF5" w:rsidP="00FC0680">
      <w:pPr>
        <w:numPr>
          <w:ilvl w:val="0"/>
          <w:numId w:val="10"/>
        </w:numPr>
        <w:jc w:val="both"/>
        <w:rPr>
          <w:rFonts w:ascii="Arial" w:hAnsi="Arial" w:cs="Arial"/>
          <w:sz w:val="24"/>
          <w:szCs w:val="24"/>
        </w:rPr>
      </w:pPr>
      <w:r w:rsidRPr="000E7767">
        <w:rPr>
          <w:rFonts w:ascii="Arial" w:hAnsi="Arial" w:cs="Arial"/>
          <w:sz w:val="24"/>
          <w:szCs w:val="24"/>
        </w:rPr>
        <w:t xml:space="preserve">la previsione che il foro competente in caso di controversie è quello di </w:t>
      </w:r>
      <w:r w:rsidR="00B44225">
        <w:rPr>
          <w:rFonts w:ascii="Arial" w:hAnsi="Arial" w:cs="Arial"/>
          <w:sz w:val="24"/>
          <w:szCs w:val="24"/>
        </w:rPr>
        <w:t>Ravenna</w:t>
      </w:r>
      <w:r w:rsidRPr="000E7767">
        <w:rPr>
          <w:rFonts w:ascii="Arial" w:hAnsi="Arial" w:cs="Arial"/>
          <w:sz w:val="24"/>
          <w:szCs w:val="24"/>
        </w:rPr>
        <w:t>;</w:t>
      </w:r>
    </w:p>
    <w:p w:rsidR="00164FF5" w:rsidRDefault="00164FF5" w:rsidP="00FC0680">
      <w:pPr>
        <w:numPr>
          <w:ilvl w:val="0"/>
          <w:numId w:val="10"/>
        </w:numPr>
        <w:spacing w:line="480" w:lineRule="auto"/>
        <w:jc w:val="both"/>
        <w:rPr>
          <w:rFonts w:ascii="Arial" w:hAnsi="Arial" w:cs="Arial"/>
          <w:sz w:val="24"/>
          <w:szCs w:val="24"/>
        </w:rPr>
      </w:pPr>
      <w:r w:rsidRPr="000E7767">
        <w:rPr>
          <w:rFonts w:ascii="Arial" w:hAnsi="Arial" w:cs="Arial"/>
          <w:sz w:val="24"/>
          <w:szCs w:val="24"/>
        </w:rPr>
        <w:t xml:space="preserve">l’informativa ai sensi del </w:t>
      </w:r>
      <w:proofErr w:type="spellStart"/>
      <w:r w:rsidRPr="000E7767">
        <w:rPr>
          <w:rFonts w:ascii="Arial" w:hAnsi="Arial" w:cs="Arial"/>
          <w:sz w:val="24"/>
          <w:szCs w:val="24"/>
        </w:rPr>
        <w:t>D.Lgs.</w:t>
      </w:r>
      <w:proofErr w:type="spellEnd"/>
      <w:r w:rsidRPr="000E7767">
        <w:rPr>
          <w:rFonts w:ascii="Arial" w:hAnsi="Arial" w:cs="Arial"/>
          <w:sz w:val="24"/>
          <w:szCs w:val="24"/>
        </w:rPr>
        <w:t xml:space="preserve"> n. 196 del 2003.</w:t>
      </w:r>
    </w:p>
    <w:p w:rsidR="00164FF5" w:rsidRPr="000E7767" w:rsidRDefault="00164FF5" w:rsidP="00FC0680">
      <w:pPr>
        <w:spacing w:line="480" w:lineRule="auto"/>
        <w:ind w:left="1536"/>
        <w:jc w:val="both"/>
        <w:rPr>
          <w:rFonts w:ascii="Arial" w:hAnsi="Arial" w:cs="Arial"/>
          <w:b/>
          <w:sz w:val="24"/>
          <w:szCs w:val="24"/>
        </w:rPr>
      </w:pPr>
      <w:r w:rsidRPr="000E7767">
        <w:rPr>
          <w:rFonts w:ascii="Arial" w:hAnsi="Arial" w:cs="Arial"/>
          <w:b/>
          <w:sz w:val="24"/>
          <w:szCs w:val="24"/>
        </w:rPr>
        <w:t>Art. 8 (Durata del contratto e determinazione del compenso)</w:t>
      </w:r>
    </w:p>
    <w:p w:rsidR="00164FF5" w:rsidRPr="000E7767" w:rsidRDefault="00164FF5" w:rsidP="00193BEA">
      <w:pPr>
        <w:ind w:firstLine="708"/>
        <w:jc w:val="both"/>
        <w:rPr>
          <w:rFonts w:ascii="Arial" w:hAnsi="Arial" w:cs="Arial"/>
          <w:sz w:val="24"/>
          <w:szCs w:val="24"/>
        </w:rPr>
      </w:pPr>
      <w:r w:rsidRPr="000E7767">
        <w:rPr>
          <w:rFonts w:ascii="Arial" w:hAnsi="Arial" w:cs="Arial"/>
          <w:sz w:val="24"/>
          <w:szCs w:val="24"/>
        </w:rPr>
        <w:t xml:space="preserve">Non è ammesso il rinnovo, né tacito né espresso, del contratto di collaborazione. L’eventuale proroga dell’incarico originario è consentita, </w:t>
      </w:r>
      <w:r w:rsidR="00921D70" w:rsidRPr="000E7767">
        <w:rPr>
          <w:rFonts w:ascii="Arial" w:hAnsi="Arial" w:cs="Arial"/>
          <w:sz w:val="24"/>
          <w:szCs w:val="24"/>
        </w:rPr>
        <w:t>in via eccezionale, al solo fine di completare il progetto e per ritardi non imputabili al collaboratore, ferma restando la misura del compenso pattuito in sede di affidamento dell’incarico.</w:t>
      </w:r>
    </w:p>
    <w:p w:rsidR="00921D70" w:rsidRPr="000E7767" w:rsidRDefault="00921D70" w:rsidP="00825028">
      <w:pPr>
        <w:ind w:firstLine="708"/>
        <w:jc w:val="both"/>
        <w:rPr>
          <w:rFonts w:ascii="Arial" w:hAnsi="Arial" w:cs="Arial"/>
          <w:sz w:val="24"/>
          <w:szCs w:val="24"/>
        </w:rPr>
      </w:pPr>
      <w:r w:rsidRPr="000E7767">
        <w:rPr>
          <w:rFonts w:ascii="Arial" w:hAnsi="Arial" w:cs="Arial"/>
          <w:sz w:val="24"/>
          <w:szCs w:val="24"/>
        </w:rPr>
        <w:t>Il compenso da attribuire, in riferimento alla disponibilità finanziaria del singolo progetto o della specifica assegnazione finanziaria, deve tenere conto del tipo di attività e dell’impegno professionale richiesto.</w:t>
      </w:r>
    </w:p>
    <w:p w:rsidR="00921D70" w:rsidRDefault="00921D70" w:rsidP="00825028">
      <w:pPr>
        <w:ind w:firstLine="708"/>
        <w:jc w:val="both"/>
        <w:rPr>
          <w:rFonts w:ascii="Arial" w:hAnsi="Arial" w:cs="Arial"/>
          <w:sz w:val="24"/>
          <w:szCs w:val="24"/>
        </w:rPr>
      </w:pPr>
      <w:r w:rsidRPr="000E7767">
        <w:rPr>
          <w:rFonts w:ascii="Arial" w:hAnsi="Arial" w:cs="Arial"/>
          <w:sz w:val="24"/>
          <w:szCs w:val="24"/>
        </w:rPr>
        <w:t>Fermo restando quanto sopra, in caso di pagamento orario, il compenso non potrà comunque superare 100 euro all’ora.</w:t>
      </w:r>
      <w:r w:rsidR="00494A69">
        <w:rPr>
          <w:rFonts w:ascii="Arial" w:hAnsi="Arial" w:cs="Arial"/>
          <w:sz w:val="24"/>
          <w:szCs w:val="24"/>
        </w:rPr>
        <w:t xml:space="preserve"> </w:t>
      </w:r>
    </w:p>
    <w:p w:rsidR="00494A69" w:rsidRPr="00814D1D" w:rsidRDefault="00494A69" w:rsidP="00825028">
      <w:pPr>
        <w:ind w:firstLine="708"/>
        <w:jc w:val="both"/>
        <w:rPr>
          <w:rFonts w:ascii="Arial" w:hAnsi="Arial" w:cs="Arial"/>
          <w:sz w:val="24"/>
          <w:szCs w:val="24"/>
        </w:rPr>
      </w:pPr>
      <w:r w:rsidRPr="00814D1D">
        <w:rPr>
          <w:rFonts w:ascii="Arial" w:hAnsi="Arial" w:cs="Arial"/>
          <w:sz w:val="24"/>
          <w:szCs w:val="24"/>
        </w:rPr>
        <w:t>Il compenso totale relativo all’incarico non potrà superare l’importo di € 35.000</w:t>
      </w:r>
      <w:r w:rsidR="00465274" w:rsidRPr="00814D1D">
        <w:rPr>
          <w:rFonts w:ascii="Arial" w:hAnsi="Arial" w:cs="Arial"/>
          <w:sz w:val="24"/>
          <w:szCs w:val="24"/>
        </w:rPr>
        <w:t xml:space="preserve"> lordo Stato</w:t>
      </w:r>
      <w:r w:rsidRPr="00814D1D">
        <w:rPr>
          <w:rFonts w:ascii="Arial" w:hAnsi="Arial" w:cs="Arial"/>
          <w:sz w:val="24"/>
          <w:szCs w:val="24"/>
        </w:rPr>
        <w:t>.</w:t>
      </w:r>
    </w:p>
    <w:p w:rsidR="00FC0680" w:rsidRPr="000E7767" w:rsidRDefault="00921D70" w:rsidP="00825028">
      <w:pPr>
        <w:ind w:firstLine="708"/>
        <w:jc w:val="both"/>
        <w:rPr>
          <w:rFonts w:ascii="Arial" w:hAnsi="Arial" w:cs="Arial"/>
          <w:sz w:val="24"/>
          <w:szCs w:val="24"/>
        </w:rPr>
      </w:pPr>
      <w:r w:rsidRPr="000E7767">
        <w:rPr>
          <w:rFonts w:ascii="Arial" w:hAnsi="Arial" w:cs="Arial"/>
          <w:sz w:val="24"/>
          <w:szCs w:val="24"/>
        </w:rPr>
        <w:t xml:space="preserve">A seconda della tipologia di attività potrà anche essere previsto un pagamento forfettario, ove più conveniente </w:t>
      </w:r>
      <w:r w:rsidR="00FC0680" w:rsidRPr="000E7767">
        <w:rPr>
          <w:rFonts w:ascii="Arial" w:hAnsi="Arial" w:cs="Arial"/>
          <w:sz w:val="24"/>
          <w:szCs w:val="24"/>
        </w:rPr>
        <w:t>all’Amministrazione.</w:t>
      </w:r>
    </w:p>
    <w:p w:rsidR="00FC0680" w:rsidRPr="000E7767" w:rsidRDefault="00FC0680" w:rsidP="00825028">
      <w:pPr>
        <w:ind w:firstLine="708"/>
        <w:jc w:val="both"/>
        <w:rPr>
          <w:rFonts w:ascii="Arial" w:hAnsi="Arial" w:cs="Arial"/>
          <w:sz w:val="24"/>
          <w:szCs w:val="24"/>
        </w:rPr>
      </w:pPr>
      <w:r w:rsidRPr="000E7767">
        <w:rPr>
          <w:rFonts w:ascii="Arial" w:hAnsi="Arial" w:cs="Arial"/>
          <w:sz w:val="24"/>
          <w:szCs w:val="24"/>
        </w:rPr>
        <w:t>Il compenso è comprensivo di tutte le spese che il collaboratore effettua per l’espletamento dell’incarico e degli oneri a suo carico.</w:t>
      </w:r>
    </w:p>
    <w:p w:rsidR="00FC0680" w:rsidRPr="000E7767" w:rsidRDefault="00FC0680" w:rsidP="00825028">
      <w:pPr>
        <w:ind w:firstLine="708"/>
        <w:jc w:val="both"/>
        <w:rPr>
          <w:rFonts w:ascii="Arial" w:hAnsi="Arial" w:cs="Arial"/>
          <w:sz w:val="24"/>
          <w:szCs w:val="24"/>
        </w:rPr>
      </w:pPr>
      <w:r w:rsidRPr="000E7767">
        <w:rPr>
          <w:rFonts w:ascii="Arial" w:hAnsi="Arial" w:cs="Arial"/>
          <w:sz w:val="24"/>
          <w:szCs w:val="24"/>
        </w:rPr>
        <w:t>La liquidazione del compenso avviene, di norma, al termine della collaborazione salvo diversa espressa pattuizione in correlazione alla conclusione di fasi dell’attività oggetto dell’incarico.</w:t>
      </w:r>
    </w:p>
    <w:p w:rsidR="00FC0680" w:rsidRPr="000E7767" w:rsidRDefault="00FC0680" w:rsidP="00FC0680">
      <w:pPr>
        <w:ind w:left="1176"/>
        <w:jc w:val="both"/>
        <w:rPr>
          <w:rFonts w:ascii="Arial" w:hAnsi="Arial" w:cs="Arial"/>
          <w:sz w:val="24"/>
          <w:szCs w:val="24"/>
        </w:rPr>
      </w:pPr>
    </w:p>
    <w:p w:rsidR="00FC0680" w:rsidRPr="000E7767" w:rsidRDefault="00FC0680" w:rsidP="00EA7A5D">
      <w:pPr>
        <w:ind w:left="1176"/>
        <w:jc w:val="center"/>
        <w:rPr>
          <w:rFonts w:ascii="Arial" w:hAnsi="Arial" w:cs="Arial"/>
          <w:b/>
          <w:sz w:val="24"/>
          <w:szCs w:val="24"/>
        </w:rPr>
      </w:pPr>
      <w:r w:rsidRPr="000E7767">
        <w:rPr>
          <w:rFonts w:ascii="Arial" w:hAnsi="Arial" w:cs="Arial"/>
          <w:b/>
          <w:sz w:val="24"/>
          <w:szCs w:val="24"/>
        </w:rPr>
        <w:t>Art. 9 (Ricorso alle collaborazioni plurime)</w:t>
      </w:r>
    </w:p>
    <w:p w:rsidR="0062642A" w:rsidRPr="000E7767" w:rsidRDefault="00FC0680" w:rsidP="00193BEA">
      <w:pPr>
        <w:ind w:firstLine="708"/>
        <w:jc w:val="both"/>
        <w:rPr>
          <w:rFonts w:ascii="Arial" w:hAnsi="Arial" w:cs="Arial"/>
          <w:sz w:val="24"/>
          <w:szCs w:val="24"/>
        </w:rPr>
      </w:pPr>
      <w:r w:rsidRPr="000E7767">
        <w:rPr>
          <w:rFonts w:ascii="Arial" w:hAnsi="Arial" w:cs="Arial"/>
          <w:sz w:val="24"/>
          <w:szCs w:val="24"/>
        </w:rPr>
        <w:t>Allorch</w:t>
      </w:r>
      <w:r w:rsidR="00DE128D" w:rsidRPr="000E7767">
        <w:rPr>
          <w:rFonts w:ascii="Arial" w:hAnsi="Arial" w:cs="Arial"/>
          <w:sz w:val="24"/>
          <w:szCs w:val="24"/>
        </w:rPr>
        <w:t>é</w:t>
      </w:r>
      <w:r w:rsidRPr="000E7767">
        <w:rPr>
          <w:rFonts w:ascii="Arial" w:hAnsi="Arial" w:cs="Arial"/>
          <w:sz w:val="24"/>
          <w:szCs w:val="24"/>
        </w:rPr>
        <w:t xml:space="preserve"> l’istituzione scolastica abbia </w:t>
      </w:r>
      <w:r w:rsidR="0062642A" w:rsidRPr="000E7767">
        <w:rPr>
          <w:rFonts w:ascii="Arial" w:hAnsi="Arial" w:cs="Arial"/>
          <w:sz w:val="24"/>
          <w:szCs w:val="24"/>
        </w:rPr>
        <w:t xml:space="preserve">la necessità di disporre di particolari competenze professionali non presenti o non disponibili nel proprio corpo docente potrà ricorrere alla collaborazione di docenti di altre </w:t>
      </w:r>
      <w:r w:rsidR="00F84519">
        <w:rPr>
          <w:rFonts w:ascii="Arial" w:hAnsi="Arial" w:cs="Arial"/>
          <w:sz w:val="24"/>
          <w:szCs w:val="24"/>
        </w:rPr>
        <w:t xml:space="preserve">scuole </w:t>
      </w:r>
      <w:r w:rsidR="0062642A" w:rsidRPr="000E7767">
        <w:rPr>
          <w:rFonts w:ascii="Arial" w:hAnsi="Arial" w:cs="Arial"/>
          <w:sz w:val="24"/>
          <w:szCs w:val="24"/>
        </w:rPr>
        <w:t>statali ai sensi dell’art.</w:t>
      </w:r>
      <w:r w:rsidR="00DE128D" w:rsidRPr="000E7767">
        <w:rPr>
          <w:rFonts w:ascii="Arial" w:hAnsi="Arial" w:cs="Arial"/>
          <w:sz w:val="24"/>
          <w:szCs w:val="24"/>
        </w:rPr>
        <w:t xml:space="preserve"> </w:t>
      </w:r>
      <w:r w:rsidR="0062642A" w:rsidRPr="000E7767">
        <w:rPr>
          <w:rFonts w:ascii="Arial" w:hAnsi="Arial" w:cs="Arial"/>
          <w:sz w:val="24"/>
          <w:szCs w:val="24"/>
        </w:rPr>
        <w:t>35 del CCNL 2007.</w:t>
      </w:r>
    </w:p>
    <w:p w:rsidR="0062642A" w:rsidRPr="000E7767" w:rsidRDefault="0062642A" w:rsidP="00825028">
      <w:pPr>
        <w:ind w:firstLine="708"/>
        <w:jc w:val="both"/>
        <w:rPr>
          <w:rFonts w:ascii="Arial" w:hAnsi="Arial" w:cs="Arial"/>
          <w:sz w:val="24"/>
          <w:szCs w:val="24"/>
        </w:rPr>
      </w:pPr>
      <w:r w:rsidRPr="000E7767">
        <w:rPr>
          <w:rFonts w:ascii="Arial" w:hAnsi="Arial" w:cs="Arial"/>
          <w:sz w:val="24"/>
          <w:szCs w:val="24"/>
        </w:rPr>
        <w:t>In queste ipotesi dovrà essere acquisita l’autorizzazione del dirigente scolastico della scuola di appartenenza.</w:t>
      </w:r>
    </w:p>
    <w:p w:rsidR="0062642A" w:rsidRPr="000E7767" w:rsidRDefault="0062642A" w:rsidP="00825028">
      <w:pPr>
        <w:ind w:firstLine="708"/>
        <w:jc w:val="both"/>
        <w:rPr>
          <w:rFonts w:ascii="Arial" w:hAnsi="Arial" w:cs="Arial"/>
          <w:sz w:val="24"/>
          <w:szCs w:val="24"/>
        </w:rPr>
      </w:pPr>
      <w:r w:rsidRPr="000E7767">
        <w:rPr>
          <w:rFonts w:ascii="Arial" w:hAnsi="Arial" w:cs="Arial"/>
          <w:sz w:val="24"/>
          <w:szCs w:val="24"/>
        </w:rPr>
        <w:t>Le ore di docenza ai docenti esterni sono retribuite nella misura stabilita nella tabella 5 allegata al CCNL 2007.</w:t>
      </w:r>
    </w:p>
    <w:p w:rsidR="00F84519" w:rsidRPr="000E7767" w:rsidRDefault="00F84519" w:rsidP="00FC0680">
      <w:pPr>
        <w:ind w:left="1176"/>
        <w:jc w:val="both"/>
        <w:rPr>
          <w:rFonts w:ascii="Arial" w:hAnsi="Arial" w:cs="Arial"/>
          <w:sz w:val="24"/>
          <w:szCs w:val="24"/>
        </w:rPr>
      </w:pPr>
    </w:p>
    <w:p w:rsidR="00FC0680" w:rsidRPr="000E7767" w:rsidRDefault="0062642A" w:rsidP="00EA7A5D">
      <w:pPr>
        <w:ind w:left="1176"/>
        <w:jc w:val="center"/>
        <w:rPr>
          <w:rFonts w:ascii="Arial" w:hAnsi="Arial" w:cs="Arial"/>
          <w:b/>
          <w:sz w:val="24"/>
          <w:szCs w:val="24"/>
        </w:rPr>
      </w:pPr>
      <w:r w:rsidRPr="000E7767">
        <w:rPr>
          <w:rFonts w:ascii="Arial" w:hAnsi="Arial" w:cs="Arial"/>
          <w:b/>
          <w:sz w:val="24"/>
          <w:szCs w:val="24"/>
        </w:rPr>
        <w:t>Art. 10 (Verifica dell’esecuzione e del buon esito dell’incarico)</w:t>
      </w:r>
    </w:p>
    <w:p w:rsidR="0062642A" w:rsidRPr="000E7767" w:rsidRDefault="0062642A" w:rsidP="00193BEA">
      <w:pPr>
        <w:ind w:firstLine="708"/>
        <w:jc w:val="both"/>
        <w:rPr>
          <w:rFonts w:ascii="Arial" w:hAnsi="Arial" w:cs="Arial"/>
          <w:sz w:val="24"/>
          <w:szCs w:val="24"/>
        </w:rPr>
      </w:pPr>
      <w:r w:rsidRPr="000E7767">
        <w:rPr>
          <w:rFonts w:ascii="Arial" w:hAnsi="Arial" w:cs="Arial"/>
          <w:sz w:val="24"/>
          <w:szCs w:val="24"/>
        </w:rPr>
        <w:t>Il dirigente scolastico verifica periodicamente il corretto svolgimento dell’incarico.</w:t>
      </w:r>
    </w:p>
    <w:p w:rsidR="0062642A" w:rsidRPr="000E7767" w:rsidRDefault="0062642A" w:rsidP="00F84519">
      <w:pPr>
        <w:ind w:firstLine="708"/>
        <w:jc w:val="both"/>
        <w:rPr>
          <w:rFonts w:ascii="Arial" w:hAnsi="Arial" w:cs="Arial"/>
          <w:sz w:val="24"/>
          <w:szCs w:val="24"/>
        </w:rPr>
      </w:pPr>
      <w:r w:rsidRPr="000E7767">
        <w:rPr>
          <w:rFonts w:ascii="Arial" w:hAnsi="Arial" w:cs="Arial"/>
          <w:sz w:val="24"/>
          <w:szCs w:val="24"/>
        </w:rPr>
        <w:t>Qualora i risultati delle prestazioni fornite dal collaboratore esterno risultino non conformi a quanto richiesto sulla base del disciplinare di incarico ovvero siano del tutto insoddisfacenti, il dirigente può richiedere al soggetto incaricato di integrare i risultati entro un termine stabilito, ovvero può risolvere il contratto per inadempienza.</w:t>
      </w:r>
    </w:p>
    <w:p w:rsidR="004F7E65" w:rsidRPr="000E7767" w:rsidRDefault="0062642A" w:rsidP="00F84519">
      <w:pPr>
        <w:ind w:firstLine="708"/>
        <w:jc w:val="both"/>
        <w:rPr>
          <w:rFonts w:ascii="Arial" w:hAnsi="Arial" w:cs="Arial"/>
          <w:sz w:val="24"/>
          <w:szCs w:val="24"/>
        </w:rPr>
      </w:pPr>
      <w:r w:rsidRPr="000E7767">
        <w:rPr>
          <w:rFonts w:ascii="Arial" w:hAnsi="Arial" w:cs="Arial"/>
          <w:sz w:val="24"/>
          <w:szCs w:val="24"/>
        </w:rPr>
        <w:t>Il dirigente</w:t>
      </w:r>
      <w:r w:rsidR="00193BEA">
        <w:rPr>
          <w:rFonts w:ascii="Arial" w:hAnsi="Arial" w:cs="Arial"/>
          <w:sz w:val="24"/>
          <w:szCs w:val="24"/>
        </w:rPr>
        <w:t xml:space="preserve"> </w:t>
      </w:r>
      <w:r w:rsidRPr="000E7767">
        <w:rPr>
          <w:rFonts w:ascii="Arial" w:hAnsi="Arial" w:cs="Arial"/>
          <w:sz w:val="24"/>
          <w:szCs w:val="24"/>
        </w:rPr>
        <w:t>verifica l’assenza di oneri ulteriori, previdenziali, assicurativi</w:t>
      </w:r>
      <w:r w:rsidR="004F7E65" w:rsidRPr="000E7767">
        <w:rPr>
          <w:rFonts w:ascii="Arial" w:hAnsi="Arial" w:cs="Arial"/>
          <w:sz w:val="24"/>
          <w:szCs w:val="24"/>
        </w:rPr>
        <w:t xml:space="preserve"> e la richiesta di rimborsi spese diversi da quelli, eventualmente, già previsti e autorizzati.</w:t>
      </w:r>
    </w:p>
    <w:p w:rsidR="004F7E65" w:rsidRPr="000E7767" w:rsidRDefault="004F7E65" w:rsidP="00FC0680">
      <w:pPr>
        <w:ind w:left="1176"/>
        <w:jc w:val="both"/>
        <w:rPr>
          <w:rFonts w:ascii="Arial" w:hAnsi="Arial" w:cs="Arial"/>
          <w:sz w:val="24"/>
          <w:szCs w:val="24"/>
        </w:rPr>
      </w:pPr>
    </w:p>
    <w:p w:rsidR="0062642A" w:rsidRPr="000E7767" w:rsidRDefault="004F7E65" w:rsidP="00EA7A5D">
      <w:pPr>
        <w:ind w:left="1176"/>
        <w:jc w:val="center"/>
        <w:rPr>
          <w:rFonts w:ascii="Arial" w:hAnsi="Arial" w:cs="Arial"/>
          <w:b/>
          <w:sz w:val="24"/>
          <w:szCs w:val="24"/>
        </w:rPr>
      </w:pPr>
      <w:r w:rsidRPr="000E7767">
        <w:rPr>
          <w:rFonts w:ascii="Arial" w:hAnsi="Arial" w:cs="Arial"/>
          <w:b/>
          <w:sz w:val="24"/>
          <w:szCs w:val="24"/>
        </w:rPr>
        <w:lastRenderedPageBreak/>
        <w:t>Art.11 (Pubblicità ed efficacia)</w:t>
      </w:r>
    </w:p>
    <w:p w:rsidR="004F7E65" w:rsidRPr="000E7767" w:rsidRDefault="004F7E65" w:rsidP="00193BEA">
      <w:pPr>
        <w:ind w:firstLine="708"/>
        <w:jc w:val="both"/>
        <w:rPr>
          <w:rFonts w:ascii="Arial" w:hAnsi="Arial" w:cs="Arial"/>
          <w:sz w:val="24"/>
          <w:szCs w:val="24"/>
        </w:rPr>
      </w:pPr>
      <w:r w:rsidRPr="000E7767">
        <w:rPr>
          <w:rFonts w:ascii="Arial" w:hAnsi="Arial" w:cs="Arial"/>
          <w:sz w:val="24"/>
          <w:szCs w:val="24"/>
        </w:rPr>
        <w:t xml:space="preserve">Dell’avviso di cui all’articolo </w:t>
      </w:r>
      <w:r w:rsidR="00C150F1">
        <w:rPr>
          <w:rFonts w:ascii="Arial" w:hAnsi="Arial" w:cs="Arial"/>
          <w:sz w:val="24"/>
          <w:szCs w:val="24"/>
        </w:rPr>
        <w:t>4</w:t>
      </w:r>
      <w:r w:rsidRPr="000E7767">
        <w:rPr>
          <w:rFonts w:ascii="Arial" w:hAnsi="Arial" w:cs="Arial"/>
          <w:sz w:val="24"/>
          <w:szCs w:val="24"/>
        </w:rPr>
        <w:t xml:space="preserve"> si dà adeguata pubblicità tramite il sito istituzionale dell’amministrazione.</w:t>
      </w:r>
    </w:p>
    <w:p w:rsidR="004F7E65" w:rsidRPr="000E7767" w:rsidRDefault="004F7E65" w:rsidP="00825028">
      <w:pPr>
        <w:ind w:firstLine="708"/>
        <w:jc w:val="both"/>
        <w:rPr>
          <w:rFonts w:ascii="Arial" w:hAnsi="Arial" w:cs="Arial"/>
          <w:sz w:val="24"/>
          <w:szCs w:val="24"/>
        </w:rPr>
      </w:pPr>
      <w:r w:rsidRPr="000E7767">
        <w:rPr>
          <w:rFonts w:ascii="Arial" w:hAnsi="Arial" w:cs="Arial"/>
          <w:sz w:val="24"/>
          <w:szCs w:val="24"/>
        </w:rPr>
        <w:t>Dell’esito della procedura comparativa deve essere data la medesima pubblicità indicata al comma precedente.</w:t>
      </w:r>
    </w:p>
    <w:p w:rsidR="004F7E65" w:rsidRPr="000E7767" w:rsidRDefault="004F7E65" w:rsidP="00825028">
      <w:pPr>
        <w:ind w:firstLine="708"/>
        <w:jc w:val="both"/>
        <w:rPr>
          <w:rFonts w:ascii="Arial" w:hAnsi="Arial" w:cs="Arial"/>
          <w:sz w:val="24"/>
          <w:szCs w:val="24"/>
        </w:rPr>
      </w:pPr>
      <w:r w:rsidRPr="000E7767">
        <w:rPr>
          <w:rFonts w:ascii="Arial" w:hAnsi="Arial" w:cs="Arial"/>
          <w:sz w:val="24"/>
          <w:szCs w:val="24"/>
        </w:rPr>
        <w:t>L’efficacia dei contratti di collaborazione è subordinata agli obbl</w:t>
      </w:r>
      <w:r w:rsidR="000951F5" w:rsidRPr="000E7767">
        <w:rPr>
          <w:rFonts w:ascii="Arial" w:hAnsi="Arial" w:cs="Arial"/>
          <w:sz w:val="24"/>
          <w:szCs w:val="24"/>
        </w:rPr>
        <w:t xml:space="preserve">ighi di cui all’articolo 15 del </w:t>
      </w:r>
      <w:proofErr w:type="spellStart"/>
      <w:r w:rsidRPr="000E7767">
        <w:rPr>
          <w:rFonts w:ascii="Arial" w:hAnsi="Arial" w:cs="Arial"/>
          <w:sz w:val="24"/>
          <w:szCs w:val="24"/>
        </w:rPr>
        <w:t>D.Lgs.</w:t>
      </w:r>
      <w:proofErr w:type="spellEnd"/>
      <w:r w:rsidR="000951F5" w:rsidRPr="000E7767">
        <w:rPr>
          <w:rFonts w:ascii="Arial" w:hAnsi="Arial" w:cs="Arial"/>
          <w:sz w:val="24"/>
          <w:szCs w:val="24"/>
        </w:rPr>
        <w:t xml:space="preserve"> </w:t>
      </w:r>
      <w:r w:rsidRPr="000E7767">
        <w:rPr>
          <w:rFonts w:ascii="Arial" w:hAnsi="Arial" w:cs="Arial"/>
          <w:sz w:val="24"/>
          <w:szCs w:val="24"/>
        </w:rPr>
        <w:t xml:space="preserve"> n. 33 del 14 marzo 2013.</w:t>
      </w:r>
    </w:p>
    <w:p w:rsidR="00F90307" w:rsidRPr="000E7767" w:rsidRDefault="004F7E65" w:rsidP="00825028">
      <w:pPr>
        <w:ind w:firstLine="708"/>
        <w:jc w:val="both"/>
        <w:rPr>
          <w:rFonts w:ascii="Arial" w:hAnsi="Arial" w:cs="Arial"/>
          <w:sz w:val="24"/>
          <w:szCs w:val="24"/>
        </w:rPr>
      </w:pPr>
      <w:r w:rsidRPr="000E7767">
        <w:rPr>
          <w:rFonts w:ascii="Arial" w:hAnsi="Arial" w:cs="Arial"/>
          <w:sz w:val="24"/>
          <w:szCs w:val="24"/>
        </w:rPr>
        <w:t>Pertanto</w:t>
      </w:r>
      <w:r w:rsidR="000951F5" w:rsidRPr="000E7767">
        <w:rPr>
          <w:rFonts w:ascii="Arial" w:hAnsi="Arial" w:cs="Arial"/>
          <w:sz w:val="24"/>
          <w:szCs w:val="24"/>
        </w:rPr>
        <w:t xml:space="preserve">, </w:t>
      </w:r>
      <w:r w:rsidRPr="000E7767">
        <w:rPr>
          <w:rFonts w:ascii="Arial" w:hAnsi="Arial" w:cs="Arial"/>
          <w:sz w:val="24"/>
          <w:szCs w:val="24"/>
        </w:rPr>
        <w:t xml:space="preserve">sul sito istituzionale sono oggetto di pubblicazione e aggiornamento le seguenti informazioni relative </w:t>
      </w:r>
      <w:r w:rsidR="00F90307" w:rsidRPr="000E7767">
        <w:rPr>
          <w:rFonts w:ascii="Arial" w:hAnsi="Arial" w:cs="Arial"/>
          <w:sz w:val="24"/>
          <w:szCs w:val="24"/>
        </w:rPr>
        <w:t>ai titolari di collaborazione o consulenza:</w:t>
      </w:r>
    </w:p>
    <w:p w:rsidR="00F90307" w:rsidRPr="000E7767" w:rsidRDefault="00F90307" w:rsidP="00F90307">
      <w:pPr>
        <w:numPr>
          <w:ilvl w:val="0"/>
          <w:numId w:val="11"/>
        </w:numPr>
        <w:jc w:val="both"/>
        <w:rPr>
          <w:rFonts w:ascii="Arial" w:hAnsi="Arial" w:cs="Arial"/>
          <w:sz w:val="24"/>
          <w:szCs w:val="24"/>
        </w:rPr>
      </w:pPr>
      <w:r w:rsidRPr="000E7767">
        <w:rPr>
          <w:rFonts w:ascii="Arial" w:hAnsi="Arial" w:cs="Arial"/>
          <w:sz w:val="24"/>
          <w:szCs w:val="24"/>
        </w:rPr>
        <w:t>gli estremi dell’atto di conferimento dell’incarico;</w:t>
      </w:r>
    </w:p>
    <w:p w:rsidR="00F90307" w:rsidRPr="000E7767" w:rsidRDefault="00F90307" w:rsidP="00F90307">
      <w:pPr>
        <w:numPr>
          <w:ilvl w:val="0"/>
          <w:numId w:val="11"/>
        </w:numPr>
        <w:jc w:val="both"/>
        <w:rPr>
          <w:rFonts w:ascii="Arial" w:hAnsi="Arial" w:cs="Arial"/>
          <w:sz w:val="24"/>
          <w:szCs w:val="24"/>
        </w:rPr>
      </w:pPr>
      <w:r w:rsidRPr="000E7767">
        <w:rPr>
          <w:rFonts w:ascii="Arial" w:hAnsi="Arial" w:cs="Arial"/>
          <w:sz w:val="24"/>
          <w:szCs w:val="24"/>
        </w:rPr>
        <w:t xml:space="preserve">il </w:t>
      </w:r>
      <w:r w:rsidRPr="00F84519">
        <w:rPr>
          <w:rFonts w:ascii="Arial" w:hAnsi="Arial" w:cs="Arial"/>
          <w:i/>
          <w:sz w:val="24"/>
          <w:szCs w:val="24"/>
        </w:rPr>
        <w:t>curriculum vitae</w:t>
      </w:r>
      <w:r w:rsidRPr="000E7767">
        <w:rPr>
          <w:rFonts w:ascii="Arial" w:hAnsi="Arial" w:cs="Arial"/>
          <w:sz w:val="24"/>
          <w:szCs w:val="24"/>
        </w:rPr>
        <w:t>;</w:t>
      </w:r>
    </w:p>
    <w:p w:rsidR="004F7E65" w:rsidRPr="000E7767" w:rsidRDefault="004F7E65" w:rsidP="00F90307">
      <w:pPr>
        <w:numPr>
          <w:ilvl w:val="0"/>
          <w:numId w:val="11"/>
        </w:numPr>
        <w:jc w:val="both"/>
        <w:rPr>
          <w:rFonts w:ascii="Arial" w:hAnsi="Arial" w:cs="Arial"/>
          <w:sz w:val="24"/>
          <w:szCs w:val="24"/>
        </w:rPr>
      </w:pPr>
      <w:r w:rsidRPr="000E7767">
        <w:rPr>
          <w:rFonts w:ascii="Arial" w:hAnsi="Arial" w:cs="Arial"/>
          <w:sz w:val="24"/>
          <w:szCs w:val="24"/>
        </w:rPr>
        <w:t xml:space="preserve"> </w:t>
      </w:r>
      <w:r w:rsidR="00F90307" w:rsidRPr="000E7767">
        <w:rPr>
          <w:rFonts w:ascii="Arial" w:hAnsi="Arial" w:cs="Arial"/>
          <w:sz w:val="24"/>
          <w:szCs w:val="24"/>
        </w:rPr>
        <w:t>i compensi, comunque denominati, relativi al rapporto di consulenza o di collaborazione.</w:t>
      </w:r>
    </w:p>
    <w:p w:rsidR="00921D70" w:rsidRPr="000E7767" w:rsidRDefault="00F90307" w:rsidP="00825028">
      <w:pPr>
        <w:ind w:firstLine="708"/>
        <w:jc w:val="both"/>
        <w:rPr>
          <w:rFonts w:ascii="Arial" w:hAnsi="Arial" w:cs="Arial"/>
          <w:sz w:val="24"/>
          <w:szCs w:val="24"/>
        </w:rPr>
      </w:pPr>
      <w:r w:rsidRPr="000E7767">
        <w:rPr>
          <w:rFonts w:ascii="Arial" w:hAnsi="Arial" w:cs="Arial"/>
          <w:sz w:val="24"/>
          <w:szCs w:val="24"/>
        </w:rPr>
        <w:t>La pubblicazione degli estremi degli atti di conferimento di incarichi</w:t>
      </w:r>
      <w:r w:rsidR="00F84519">
        <w:rPr>
          <w:rFonts w:ascii="Arial" w:hAnsi="Arial" w:cs="Arial"/>
          <w:sz w:val="24"/>
          <w:szCs w:val="24"/>
        </w:rPr>
        <w:t xml:space="preserve"> </w:t>
      </w:r>
      <w:r w:rsidRPr="000E7767">
        <w:rPr>
          <w:rFonts w:ascii="Arial" w:hAnsi="Arial" w:cs="Arial"/>
          <w:sz w:val="24"/>
          <w:szCs w:val="24"/>
        </w:rPr>
        <w:t>di collaborazione o di consulenza a soggetti esterni a qualsiasi titolo per i quali è previsto un compenso, completi di indicazione dei soggetti percettori, della ragione dell’incarico e dell’ammontare erogato, nonché la comunicazione alla Presidenza del Consiglio dei Ministri –</w:t>
      </w:r>
      <w:r w:rsidR="00F84519">
        <w:rPr>
          <w:rFonts w:ascii="Arial" w:hAnsi="Arial" w:cs="Arial"/>
          <w:sz w:val="24"/>
          <w:szCs w:val="24"/>
        </w:rPr>
        <w:t xml:space="preserve"> </w:t>
      </w:r>
      <w:r w:rsidRPr="000E7767">
        <w:rPr>
          <w:rFonts w:ascii="Arial" w:hAnsi="Arial" w:cs="Arial"/>
          <w:sz w:val="24"/>
          <w:szCs w:val="24"/>
        </w:rPr>
        <w:t xml:space="preserve">Dipartimento della funzione pubblica dei relativi dati ai sensi dell’articolo 53, comma 14, secondo periodo, del decreto legislativo 30 marzo 2001, n. 165 e successive </w:t>
      </w:r>
      <w:r w:rsidR="0011518C" w:rsidRPr="000E7767">
        <w:rPr>
          <w:rFonts w:ascii="Arial" w:hAnsi="Arial" w:cs="Arial"/>
          <w:sz w:val="24"/>
          <w:szCs w:val="24"/>
        </w:rPr>
        <w:t>modificazioni</w:t>
      </w:r>
      <w:r w:rsidR="00F84519">
        <w:rPr>
          <w:rFonts w:ascii="Arial" w:hAnsi="Arial" w:cs="Arial"/>
          <w:sz w:val="24"/>
          <w:szCs w:val="24"/>
        </w:rPr>
        <w:t xml:space="preserve">, </w:t>
      </w:r>
      <w:r w:rsidR="0011518C" w:rsidRPr="000E7767">
        <w:rPr>
          <w:rFonts w:ascii="Arial" w:hAnsi="Arial" w:cs="Arial"/>
          <w:sz w:val="24"/>
          <w:szCs w:val="24"/>
        </w:rPr>
        <w:t>sono condizioni per l’acquisizione dell’efficacia dell’atto e per la liquidazione dei relativi compensi.</w:t>
      </w:r>
      <w:r w:rsidR="00F84519">
        <w:rPr>
          <w:rFonts w:ascii="Arial" w:hAnsi="Arial" w:cs="Arial"/>
          <w:sz w:val="24"/>
          <w:szCs w:val="24"/>
        </w:rPr>
        <w:t xml:space="preserve"> </w:t>
      </w:r>
    </w:p>
    <w:p w:rsidR="0011518C" w:rsidRPr="000E7767" w:rsidRDefault="00A253F5" w:rsidP="00825028">
      <w:pPr>
        <w:ind w:firstLine="708"/>
        <w:jc w:val="both"/>
        <w:rPr>
          <w:rFonts w:ascii="Arial" w:hAnsi="Arial" w:cs="Arial"/>
          <w:sz w:val="24"/>
          <w:szCs w:val="24"/>
        </w:rPr>
      </w:pPr>
      <w:r w:rsidRPr="000E7767">
        <w:rPr>
          <w:rFonts w:ascii="Arial" w:hAnsi="Arial" w:cs="Arial"/>
          <w:sz w:val="24"/>
          <w:szCs w:val="24"/>
        </w:rPr>
        <w:t>L’istituzione scolastica pubblica e mantiene aggiornati sui rispettivi siti istituzionali gli elenchi dei propri consulenti indicando l’oggetto, la durata e il compenso dell’incarico.</w:t>
      </w:r>
    </w:p>
    <w:p w:rsidR="00A253F5" w:rsidRPr="000E7767" w:rsidRDefault="00A253F5" w:rsidP="00FC0680">
      <w:pPr>
        <w:ind w:left="1176"/>
        <w:jc w:val="both"/>
        <w:rPr>
          <w:rFonts w:ascii="Arial" w:hAnsi="Arial" w:cs="Arial"/>
          <w:sz w:val="24"/>
          <w:szCs w:val="24"/>
        </w:rPr>
      </w:pPr>
    </w:p>
    <w:p w:rsidR="00A253F5" w:rsidRPr="000E7767" w:rsidRDefault="00A253F5" w:rsidP="00A80D8F">
      <w:pPr>
        <w:ind w:left="1176"/>
        <w:jc w:val="center"/>
        <w:rPr>
          <w:rFonts w:ascii="Arial" w:hAnsi="Arial" w:cs="Arial"/>
          <w:b/>
          <w:sz w:val="24"/>
          <w:szCs w:val="24"/>
        </w:rPr>
      </w:pPr>
      <w:r w:rsidRPr="000E7767">
        <w:rPr>
          <w:rFonts w:ascii="Arial" w:hAnsi="Arial" w:cs="Arial"/>
          <w:b/>
          <w:sz w:val="24"/>
          <w:szCs w:val="24"/>
        </w:rPr>
        <w:t>Art. 12 Autorizzazione per i dipendenti pubblici e comunicazione all’Anagrafe delle Prestazioni</w:t>
      </w:r>
    </w:p>
    <w:p w:rsidR="00166F11" w:rsidRPr="000E7767" w:rsidRDefault="00A253F5" w:rsidP="00193BEA">
      <w:pPr>
        <w:ind w:firstLine="708"/>
        <w:jc w:val="both"/>
        <w:rPr>
          <w:rFonts w:ascii="Arial" w:hAnsi="Arial" w:cs="Arial"/>
          <w:sz w:val="24"/>
          <w:szCs w:val="24"/>
        </w:rPr>
      </w:pPr>
      <w:r w:rsidRPr="000E7767">
        <w:rPr>
          <w:rFonts w:ascii="Arial" w:hAnsi="Arial" w:cs="Arial"/>
          <w:sz w:val="24"/>
          <w:szCs w:val="24"/>
        </w:rPr>
        <w:t>In caso di incarichi conferiti a dipendenti di altra Amministrazione Pubblica è richiesta obbligatoriamente la preventiva auto</w:t>
      </w:r>
      <w:r w:rsidR="00166F11" w:rsidRPr="000E7767">
        <w:rPr>
          <w:rFonts w:ascii="Arial" w:hAnsi="Arial" w:cs="Arial"/>
          <w:sz w:val="24"/>
          <w:szCs w:val="24"/>
        </w:rPr>
        <w:t>rizzazione dell’Amministrazione</w:t>
      </w:r>
      <w:r w:rsidR="00F84519">
        <w:rPr>
          <w:rFonts w:ascii="Arial" w:hAnsi="Arial" w:cs="Arial"/>
          <w:sz w:val="24"/>
          <w:szCs w:val="24"/>
        </w:rPr>
        <w:t xml:space="preserve"> </w:t>
      </w:r>
      <w:r w:rsidR="00166F11" w:rsidRPr="000E7767">
        <w:rPr>
          <w:rFonts w:ascii="Arial" w:hAnsi="Arial" w:cs="Arial"/>
          <w:sz w:val="24"/>
          <w:szCs w:val="24"/>
        </w:rPr>
        <w:t>di appartenenza di cui all’art. 53 del D.</w:t>
      </w:r>
      <w:r w:rsidR="001F6CBD" w:rsidRPr="000E7767">
        <w:rPr>
          <w:rFonts w:ascii="Arial" w:hAnsi="Arial" w:cs="Arial"/>
          <w:sz w:val="24"/>
          <w:szCs w:val="24"/>
        </w:rPr>
        <w:t>l.gs.</w:t>
      </w:r>
      <w:r w:rsidR="00166F11" w:rsidRPr="000E7767">
        <w:rPr>
          <w:rFonts w:ascii="Arial" w:hAnsi="Arial" w:cs="Arial"/>
          <w:sz w:val="24"/>
          <w:szCs w:val="24"/>
        </w:rPr>
        <w:t xml:space="preserve"> n. 165 del 2001.</w:t>
      </w:r>
    </w:p>
    <w:p w:rsidR="00166F11" w:rsidRPr="000E7767" w:rsidRDefault="00166F11" w:rsidP="00825028">
      <w:pPr>
        <w:ind w:firstLine="708"/>
        <w:jc w:val="both"/>
        <w:rPr>
          <w:rFonts w:ascii="Arial" w:hAnsi="Arial" w:cs="Arial"/>
          <w:sz w:val="24"/>
          <w:szCs w:val="24"/>
        </w:rPr>
      </w:pPr>
      <w:r w:rsidRPr="000E7767">
        <w:rPr>
          <w:rFonts w:ascii="Arial" w:hAnsi="Arial" w:cs="Arial"/>
          <w:sz w:val="24"/>
          <w:szCs w:val="24"/>
        </w:rPr>
        <w:t>Ai sensi del comma del citato articolo</w:t>
      </w:r>
      <w:r w:rsidR="00F84519">
        <w:rPr>
          <w:rFonts w:ascii="Arial" w:hAnsi="Arial" w:cs="Arial"/>
          <w:sz w:val="24"/>
          <w:szCs w:val="24"/>
        </w:rPr>
        <w:t>,</w:t>
      </w:r>
      <w:r w:rsidRPr="000E7767">
        <w:rPr>
          <w:rFonts w:ascii="Arial" w:hAnsi="Arial" w:cs="Arial"/>
          <w:sz w:val="24"/>
          <w:szCs w:val="24"/>
        </w:rPr>
        <w:t xml:space="preserve"> l</w:t>
      </w:r>
      <w:r w:rsidR="00F84519">
        <w:rPr>
          <w:rFonts w:ascii="Arial" w:hAnsi="Arial" w:cs="Arial"/>
          <w:sz w:val="24"/>
          <w:szCs w:val="24"/>
        </w:rPr>
        <w:t>’</w:t>
      </w:r>
      <w:r w:rsidRPr="000E7767">
        <w:rPr>
          <w:rFonts w:ascii="Arial" w:hAnsi="Arial" w:cs="Arial"/>
          <w:sz w:val="24"/>
          <w:szCs w:val="24"/>
        </w:rPr>
        <w:t>istituzione scolastica è</w:t>
      </w:r>
      <w:r w:rsidR="00F84519">
        <w:rPr>
          <w:rFonts w:ascii="Arial" w:hAnsi="Arial" w:cs="Arial"/>
          <w:sz w:val="24"/>
          <w:szCs w:val="24"/>
        </w:rPr>
        <w:t xml:space="preserve"> </w:t>
      </w:r>
      <w:r w:rsidRPr="000E7767">
        <w:rPr>
          <w:rFonts w:ascii="Arial" w:hAnsi="Arial" w:cs="Arial"/>
          <w:sz w:val="24"/>
          <w:szCs w:val="24"/>
        </w:rPr>
        <w:t>altresì</w:t>
      </w:r>
      <w:r w:rsidR="00F84519">
        <w:rPr>
          <w:rFonts w:ascii="Arial" w:hAnsi="Arial" w:cs="Arial"/>
          <w:sz w:val="24"/>
          <w:szCs w:val="24"/>
        </w:rPr>
        <w:t xml:space="preserve"> </w:t>
      </w:r>
      <w:r w:rsidRPr="000E7767">
        <w:rPr>
          <w:rFonts w:ascii="Arial" w:hAnsi="Arial" w:cs="Arial"/>
          <w:sz w:val="24"/>
          <w:szCs w:val="24"/>
        </w:rPr>
        <w:t>tenuta a comunicare semestralmente l’elenco dei collaboratori esterni e dei soggetti cui sono stati affidati incarichi di consulenza, con l’indicazione della ragione dell’incarico e dell’ammontare dei compensi corrisposti.</w:t>
      </w:r>
    </w:p>
    <w:p w:rsidR="00166F11" w:rsidRPr="000E7767" w:rsidRDefault="00166F11" w:rsidP="00FC0680">
      <w:pPr>
        <w:ind w:left="1176"/>
        <w:jc w:val="both"/>
        <w:rPr>
          <w:rFonts w:ascii="Arial" w:hAnsi="Arial" w:cs="Arial"/>
          <w:sz w:val="24"/>
          <w:szCs w:val="24"/>
        </w:rPr>
      </w:pPr>
    </w:p>
    <w:sectPr w:rsidR="00166F11" w:rsidRPr="000E7767" w:rsidSect="00972C7F">
      <w:pgSz w:w="11906" w:h="16838"/>
      <w:pgMar w:top="107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372"/>
    <w:multiLevelType w:val="hybridMultilevel"/>
    <w:tmpl w:val="1DA6E68C"/>
    <w:lvl w:ilvl="0" w:tplc="67523A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5A536D"/>
    <w:multiLevelType w:val="hybridMultilevel"/>
    <w:tmpl w:val="75C46C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6452749"/>
    <w:multiLevelType w:val="hybridMultilevel"/>
    <w:tmpl w:val="D1DC8F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3E5932"/>
    <w:multiLevelType w:val="hybridMultilevel"/>
    <w:tmpl w:val="3B7203C6"/>
    <w:lvl w:ilvl="0" w:tplc="D54448DE">
      <w:start w:val="1"/>
      <w:numFmt w:val="lowerLetter"/>
      <w:lvlText w:val="%1)"/>
      <w:lvlJc w:val="left"/>
      <w:pPr>
        <w:ind w:left="1854"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443A208B"/>
    <w:multiLevelType w:val="hybridMultilevel"/>
    <w:tmpl w:val="714CE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FD28DA"/>
    <w:multiLevelType w:val="hybridMultilevel"/>
    <w:tmpl w:val="EB4C89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907BC4"/>
    <w:multiLevelType w:val="hybridMultilevel"/>
    <w:tmpl w:val="D9DC6364"/>
    <w:lvl w:ilvl="0" w:tplc="DAAA6E24">
      <w:start w:val="1"/>
      <w:numFmt w:val="lowerLetter"/>
      <w:lvlText w:val="%1)"/>
      <w:lvlJc w:val="left"/>
      <w:pPr>
        <w:ind w:left="1536" w:hanging="360"/>
      </w:pPr>
      <w:rPr>
        <w:rFonts w:hint="default"/>
      </w:rPr>
    </w:lvl>
    <w:lvl w:ilvl="1" w:tplc="04100019" w:tentative="1">
      <w:start w:val="1"/>
      <w:numFmt w:val="lowerLetter"/>
      <w:lvlText w:val="%2."/>
      <w:lvlJc w:val="left"/>
      <w:pPr>
        <w:ind w:left="2256" w:hanging="360"/>
      </w:pPr>
    </w:lvl>
    <w:lvl w:ilvl="2" w:tplc="0410001B" w:tentative="1">
      <w:start w:val="1"/>
      <w:numFmt w:val="lowerRoman"/>
      <w:lvlText w:val="%3."/>
      <w:lvlJc w:val="right"/>
      <w:pPr>
        <w:ind w:left="2976" w:hanging="180"/>
      </w:pPr>
    </w:lvl>
    <w:lvl w:ilvl="3" w:tplc="0410000F" w:tentative="1">
      <w:start w:val="1"/>
      <w:numFmt w:val="decimal"/>
      <w:lvlText w:val="%4."/>
      <w:lvlJc w:val="left"/>
      <w:pPr>
        <w:ind w:left="3696" w:hanging="360"/>
      </w:pPr>
    </w:lvl>
    <w:lvl w:ilvl="4" w:tplc="04100019" w:tentative="1">
      <w:start w:val="1"/>
      <w:numFmt w:val="lowerLetter"/>
      <w:lvlText w:val="%5."/>
      <w:lvlJc w:val="left"/>
      <w:pPr>
        <w:ind w:left="4416" w:hanging="360"/>
      </w:pPr>
    </w:lvl>
    <w:lvl w:ilvl="5" w:tplc="0410001B" w:tentative="1">
      <w:start w:val="1"/>
      <w:numFmt w:val="lowerRoman"/>
      <w:lvlText w:val="%6."/>
      <w:lvlJc w:val="right"/>
      <w:pPr>
        <w:ind w:left="5136" w:hanging="180"/>
      </w:pPr>
    </w:lvl>
    <w:lvl w:ilvl="6" w:tplc="0410000F" w:tentative="1">
      <w:start w:val="1"/>
      <w:numFmt w:val="decimal"/>
      <w:lvlText w:val="%7."/>
      <w:lvlJc w:val="left"/>
      <w:pPr>
        <w:ind w:left="5856" w:hanging="360"/>
      </w:pPr>
    </w:lvl>
    <w:lvl w:ilvl="7" w:tplc="04100019" w:tentative="1">
      <w:start w:val="1"/>
      <w:numFmt w:val="lowerLetter"/>
      <w:lvlText w:val="%8."/>
      <w:lvlJc w:val="left"/>
      <w:pPr>
        <w:ind w:left="6576" w:hanging="360"/>
      </w:pPr>
    </w:lvl>
    <w:lvl w:ilvl="8" w:tplc="0410001B" w:tentative="1">
      <w:start w:val="1"/>
      <w:numFmt w:val="lowerRoman"/>
      <w:lvlText w:val="%9."/>
      <w:lvlJc w:val="right"/>
      <w:pPr>
        <w:ind w:left="7296" w:hanging="180"/>
      </w:pPr>
    </w:lvl>
  </w:abstractNum>
  <w:abstractNum w:abstractNumId="7">
    <w:nsid w:val="57CE332E"/>
    <w:multiLevelType w:val="hybridMultilevel"/>
    <w:tmpl w:val="F98626E8"/>
    <w:lvl w:ilvl="0" w:tplc="61BE4016">
      <w:start w:val="1"/>
      <w:numFmt w:val="lowerLetter"/>
      <w:lvlText w:val="%1)"/>
      <w:lvlJc w:val="left"/>
      <w:pPr>
        <w:ind w:left="1452" w:hanging="360"/>
      </w:pPr>
      <w:rPr>
        <w:rFonts w:hint="default"/>
      </w:rPr>
    </w:lvl>
    <w:lvl w:ilvl="1" w:tplc="04100019" w:tentative="1">
      <w:start w:val="1"/>
      <w:numFmt w:val="lowerLetter"/>
      <w:lvlText w:val="%2."/>
      <w:lvlJc w:val="left"/>
      <w:pPr>
        <w:ind w:left="2172" w:hanging="360"/>
      </w:pPr>
    </w:lvl>
    <w:lvl w:ilvl="2" w:tplc="0410001B" w:tentative="1">
      <w:start w:val="1"/>
      <w:numFmt w:val="lowerRoman"/>
      <w:lvlText w:val="%3."/>
      <w:lvlJc w:val="right"/>
      <w:pPr>
        <w:ind w:left="2892" w:hanging="180"/>
      </w:pPr>
    </w:lvl>
    <w:lvl w:ilvl="3" w:tplc="0410000F" w:tentative="1">
      <w:start w:val="1"/>
      <w:numFmt w:val="decimal"/>
      <w:lvlText w:val="%4."/>
      <w:lvlJc w:val="left"/>
      <w:pPr>
        <w:ind w:left="3612" w:hanging="360"/>
      </w:pPr>
    </w:lvl>
    <w:lvl w:ilvl="4" w:tplc="04100019" w:tentative="1">
      <w:start w:val="1"/>
      <w:numFmt w:val="lowerLetter"/>
      <w:lvlText w:val="%5."/>
      <w:lvlJc w:val="left"/>
      <w:pPr>
        <w:ind w:left="4332" w:hanging="360"/>
      </w:pPr>
    </w:lvl>
    <w:lvl w:ilvl="5" w:tplc="0410001B" w:tentative="1">
      <w:start w:val="1"/>
      <w:numFmt w:val="lowerRoman"/>
      <w:lvlText w:val="%6."/>
      <w:lvlJc w:val="right"/>
      <w:pPr>
        <w:ind w:left="5052" w:hanging="180"/>
      </w:pPr>
    </w:lvl>
    <w:lvl w:ilvl="6" w:tplc="0410000F" w:tentative="1">
      <w:start w:val="1"/>
      <w:numFmt w:val="decimal"/>
      <w:lvlText w:val="%7."/>
      <w:lvlJc w:val="left"/>
      <w:pPr>
        <w:ind w:left="5772" w:hanging="360"/>
      </w:pPr>
    </w:lvl>
    <w:lvl w:ilvl="7" w:tplc="04100019" w:tentative="1">
      <w:start w:val="1"/>
      <w:numFmt w:val="lowerLetter"/>
      <w:lvlText w:val="%8."/>
      <w:lvlJc w:val="left"/>
      <w:pPr>
        <w:ind w:left="6492" w:hanging="360"/>
      </w:pPr>
    </w:lvl>
    <w:lvl w:ilvl="8" w:tplc="0410001B" w:tentative="1">
      <w:start w:val="1"/>
      <w:numFmt w:val="lowerRoman"/>
      <w:lvlText w:val="%9."/>
      <w:lvlJc w:val="right"/>
      <w:pPr>
        <w:ind w:left="7212" w:hanging="180"/>
      </w:pPr>
    </w:lvl>
  </w:abstractNum>
  <w:abstractNum w:abstractNumId="8">
    <w:nsid w:val="5CE75038"/>
    <w:multiLevelType w:val="hybridMultilevel"/>
    <w:tmpl w:val="9B20BE82"/>
    <w:lvl w:ilvl="0" w:tplc="1E981C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877A90"/>
    <w:multiLevelType w:val="hybridMultilevel"/>
    <w:tmpl w:val="E112F1F6"/>
    <w:lvl w:ilvl="0" w:tplc="0DCE10AC">
      <w:start w:val="1"/>
      <w:numFmt w:val="lowerLetter"/>
      <w:lvlText w:val="%1)"/>
      <w:lvlJc w:val="left"/>
      <w:pPr>
        <w:ind w:left="1494" w:hanging="360"/>
      </w:pPr>
      <w:rPr>
        <w:rFonts w:hint="default"/>
        <w:i w:val="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0">
    <w:nsid w:val="69E01774"/>
    <w:multiLevelType w:val="hybridMultilevel"/>
    <w:tmpl w:val="AC445046"/>
    <w:lvl w:ilvl="0" w:tplc="26944426">
      <w:start w:val="1"/>
      <w:numFmt w:val="decimal"/>
      <w:lvlText w:val="%1."/>
      <w:lvlJc w:val="left"/>
      <w:pPr>
        <w:ind w:left="1494" w:hanging="360"/>
      </w:pPr>
      <w:rPr>
        <w:rFonts w:hint="default"/>
        <w:i w:val="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1">
    <w:nsid w:val="712B5ED6"/>
    <w:multiLevelType w:val="hybridMultilevel"/>
    <w:tmpl w:val="E26C0E3E"/>
    <w:lvl w:ilvl="0" w:tplc="D54448DE">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nsid w:val="726A2C61"/>
    <w:multiLevelType w:val="hybridMultilevel"/>
    <w:tmpl w:val="53BE21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A86F9C"/>
    <w:multiLevelType w:val="hybridMultilevel"/>
    <w:tmpl w:val="1CB80C80"/>
    <w:lvl w:ilvl="0" w:tplc="67523A9E">
      <w:numFmt w:val="bullet"/>
      <w:lvlText w:val="-"/>
      <w:lvlJc w:val="left"/>
      <w:pPr>
        <w:ind w:left="1536" w:hanging="360"/>
      </w:pPr>
      <w:rPr>
        <w:rFonts w:ascii="Times New Roman" w:eastAsia="Times New Roman" w:hAnsi="Times New Roman" w:cs="Times New Roman" w:hint="default"/>
      </w:rPr>
    </w:lvl>
    <w:lvl w:ilvl="1" w:tplc="04100003" w:tentative="1">
      <w:start w:val="1"/>
      <w:numFmt w:val="bullet"/>
      <w:lvlText w:val="o"/>
      <w:lvlJc w:val="left"/>
      <w:pPr>
        <w:ind w:left="2256" w:hanging="360"/>
      </w:pPr>
      <w:rPr>
        <w:rFonts w:ascii="Courier New" w:hAnsi="Courier New" w:cs="Courier New" w:hint="default"/>
      </w:rPr>
    </w:lvl>
    <w:lvl w:ilvl="2" w:tplc="04100005" w:tentative="1">
      <w:start w:val="1"/>
      <w:numFmt w:val="bullet"/>
      <w:lvlText w:val=""/>
      <w:lvlJc w:val="left"/>
      <w:pPr>
        <w:ind w:left="2976" w:hanging="360"/>
      </w:pPr>
      <w:rPr>
        <w:rFonts w:ascii="Wingdings" w:hAnsi="Wingdings" w:hint="default"/>
      </w:rPr>
    </w:lvl>
    <w:lvl w:ilvl="3" w:tplc="04100001" w:tentative="1">
      <w:start w:val="1"/>
      <w:numFmt w:val="bullet"/>
      <w:lvlText w:val=""/>
      <w:lvlJc w:val="left"/>
      <w:pPr>
        <w:ind w:left="3696" w:hanging="360"/>
      </w:pPr>
      <w:rPr>
        <w:rFonts w:ascii="Symbol" w:hAnsi="Symbol" w:hint="default"/>
      </w:rPr>
    </w:lvl>
    <w:lvl w:ilvl="4" w:tplc="04100003" w:tentative="1">
      <w:start w:val="1"/>
      <w:numFmt w:val="bullet"/>
      <w:lvlText w:val="o"/>
      <w:lvlJc w:val="left"/>
      <w:pPr>
        <w:ind w:left="4416" w:hanging="360"/>
      </w:pPr>
      <w:rPr>
        <w:rFonts w:ascii="Courier New" w:hAnsi="Courier New" w:cs="Courier New" w:hint="default"/>
      </w:rPr>
    </w:lvl>
    <w:lvl w:ilvl="5" w:tplc="04100005" w:tentative="1">
      <w:start w:val="1"/>
      <w:numFmt w:val="bullet"/>
      <w:lvlText w:val=""/>
      <w:lvlJc w:val="left"/>
      <w:pPr>
        <w:ind w:left="5136" w:hanging="360"/>
      </w:pPr>
      <w:rPr>
        <w:rFonts w:ascii="Wingdings" w:hAnsi="Wingdings" w:hint="default"/>
      </w:rPr>
    </w:lvl>
    <w:lvl w:ilvl="6" w:tplc="04100001" w:tentative="1">
      <w:start w:val="1"/>
      <w:numFmt w:val="bullet"/>
      <w:lvlText w:val=""/>
      <w:lvlJc w:val="left"/>
      <w:pPr>
        <w:ind w:left="5856" w:hanging="360"/>
      </w:pPr>
      <w:rPr>
        <w:rFonts w:ascii="Symbol" w:hAnsi="Symbol" w:hint="default"/>
      </w:rPr>
    </w:lvl>
    <w:lvl w:ilvl="7" w:tplc="04100003" w:tentative="1">
      <w:start w:val="1"/>
      <w:numFmt w:val="bullet"/>
      <w:lvlText w:val="o"/>
      <w:lvlJc w:val="left"/>
      <w:pPr>
        <w:ind w:left="6576" w:hanging="360"/>
      </w:pPr>
      <w:rPr>
        <w:rFonts w:ascii="Courier New" w:hAnsi="Courier New" w:cs="Courier New" w:hint="default"/>
      </w:rPr>
    </w:lvl>
    <w:lvl w:ilvl="8" w:tplc="04100005" w:tentative="1">
      <w:start w:val="1"/>
      <w:numFmt w:val="bullet"/>
      <w:lvlText w:val=""/>
      <w:lvlJc w:val="left"/>
      <w:pPr>
        <w:ind w:left="7296" w:hanging="360"/>
      </w:pPr>
      <w:rPr>
        <w:rFonts w:ascii="Wingdings" w:hAnsi="Wingdings" w:hint="default"/>
      </w:rPr>
    </w:lvl>
  </w:abstractNum>
  <w:abstractNum w:abstractNumId="14">
    <w:nsid w:val="730E37F2"/>
    <w:multiLevelType w:val="hybridMultilevel"/>
    <w:tmpl w:val="1422A168"/>
    <w:lvl w:ilvl="0" w:tplc="3328D1D2">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7C6F00DD"/>
    <w:multiLevelType w:val="hybridMultilevel"/>
    <w:tmpl w:val="41C45F3A"/>
    <w:lvl w:ilvl="0" w:tplc="481EFF6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6">
    <w:nsid w:val="7F9A1E74"/>
    <w:multiLevelType w:val="hybridMultilevel"/>
    <w:tmpl w:val="3490DA8E"/>
    <w:lvl w:ilvl="0" w:tplc="9AD6B23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8"/>
  </w:num>
  <w:num w:numId="2">
    <w:abstractNumId w:val="0"/>
  </w:num>
  <w:num w:numId="3">
    <w:abstractNumId w:val="16"/>
  </w:num>
  <w:num w:numId="4">
    <w:abstractNumId w:val="14"/>
  </w:num>
  <w:num w:numId="5">
    <w:abstractNumId w:val="11"/>
  </w:num>
  <w:num w:numId="6">
    <w:abstractNumId w:val="10"/>
  </w:num>
  <w:num w:numId="7">
    <w:abstractNumId w:val="9"/>
  </w:num>
  <w:num w:numId="8">
    <w:abstractNumId w:val="7"/>
  </w:num>
  <w:num w:numId="9">
    <w:abstractNumId w:val="15"/>
  </w:num>
  <w:num w:numId="10">
    <w:abstractNumId w:val="13"/>
  </w:num>
  <w:num w:numId="11">
    <w:abstractNumId w:val="6"/>
  </w:num>
  <w:num w:numId="12">
    <w:abstractNumId w:val="1"/>
  </w:num>
  <w:num w:numId="13">
    <w:abstractNumId w:val="5"/>
  </w:num>
  <w:num w:numId="14">
    <w:abstractNumId w:val="12"/>
  </w:num>
  <w:num w:numId="15">
    <w:abstractNumId w:val="2"/>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oNotTrackMoves/>
  <w:defaultTabStop w:val="708"/>
  <w:hyphenationZone w:val="283"/>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4B8F"/>
    <w:rsid w:val="00022592"/>
    <w:rsid w:val="0003334C"/>
    <w:rsid w:val="00041C4A"/>
    <w:rsid w:val="00047F2B"/>
    <w:rsid w:val="00056AF7"/>
    <w:rsid w:val="00070281"/>
    <w:rsid w:val="00072EAC"/>
    <w:rsid w:val="00083BF2"/>
    <w:rsid w:val="000951F5"/>
    <w:rsid w:val="000E7767"/>
    <w:rsid w:val="000F1CC6"/>
    <w:rsid w:val="0011518C"/>
    <w:rsid w:val="0012666C"/>
    <w:rsid w:val="00145362"/>
    <w:rsid w:val="001542D2"/>
    <w:rsid w:val="00164FF5"/>
    <w:rsid w:val="00166F11"/>
    <w:rsid w:val="0017042F"/>
    <w:rsid w:val="00185AA3"/>
    <w:rsid w:val="00193BEA"/>
    <w:rsid w:val="00197CF9"/>
    <w:rsid w:val="001C4ABA"/>
    <w:rsid w:val="001C5052"/>
    <w:rsid w:val="001D3A84"/>
    <w:rsid w:val="001D71B7"/>
    <w:rsid w:val="001E019C"/>
    <w:rsid w:val="001E5EFA"/>
    <w:rsid w:val="001F6CBD"/>
    <w:rsid w:val="0020209A"/>
    <w:rsid w:val="00205C37"/>
    <w:rsid w:val="00212505"/>
    <w:rsid w:val="0022155F"/>
    <w:rsid w:val="00225A55"/>
    <w:rsid w:val="00257E21"/>
    <w:rsid w:val="00275631"/>
    <w:rsid w:val="00293F81"/>
    <w:rsid w:val="002A1838"/>
    <w:rsid w:val="002C5A02"/>
    <w:rsid w:val="002D04BE"/>
    <w:rsid w:val="002D07B4"/>
    <w:rsid w:val="00350331"/>
    <w:rsid w:val="00361EE1"/>
    <w:rsid w:val="003721EC"/>
    <w:rsid w:val="00414DE7"/>
    <w:rsid w:val="004374D8"/>
    <w:rsid w:val="004422C0"/>
    <w:rsid w:val="0045150E"/>
    <w:rsid w:val="00465274"/>
    <w:rsid w:val="00494A69"/>
    <w:rsid w:val="00494BA2"/>
    <w:rsid w:val="004A6339"/>
    <w:rsid w:val="004B13D9"/>
    <w:rsid w:val="004D18BD"/>
    <w:rsid w:val="004D55E5"/>
    <w:rsid w:val="004D5C86"/>
    <w:rsid w:val="004E76EB"/>
    <w:rsid w:val="004F7E65"/>
    <w:rsid w:val="00503D4B"/>
    <w:rsid w:val="00516778"/>
    <w:rsid w:val="00530CB4"/>
    <w:rsid w:val="00570783"/>
    <w:rsid w:val="005A1612"/>
    <w:rsid w:val="005B2C42"/>
    <w:rsid w:val="005B2D5C"/>
    <w:rsid w:val="005C0EEE"/>
    <w:rsid w:val="005C449A"/>
    <w:rsid w:val="005D4994"/>
    <w:rsid w:val="005E1E8C"/>
    <w:rsid w:val="005F00F5"/>
    <w:rsid w:val="005F14AB"/>
    <w:rsid w:val="00604E68"/>
    <w:rsid w:val="006111C4"/>
    <w:rsid w:val="0062642A"/>
    <w:rsid w:val="0063510D"/>
    <w:rsid w:val="0065379A"/>
    <w:rsid w:val="0066336B"/>
    <w:rsid w:val="0069171A"/>
    <w:rsid w:val="00693666"/>
    <w:rsid w:val="006B0CEC"/>
    <w:rsid w:val="006E27BA"/>
    <w:rsid w:val="006E5068"/>
    <w:rsid w:val="006E5E46"/>
    <w:rsid w:val="007005C8"/>
    <w:rsid w:val="007448E6"/>
    <w:rsid w:val="00765FE1"/>
    <w:rsid w:val="00785B01"/>
    <w:rsid w:val="00786A9E"/>
    <w:rsid w:val="007A269A"/>
    <w:rsid w:val="007D63E7"/>
    <w:rsid w:val="007E1CE7"/>
    <w:rsid w:val="00814B8F"/>
    <w:rsid w:val="00814C7C"/>
    <w:rsid w:val="00814D1D"/>
    <w:rsid w:val="00825028"/>
    <w:rsid w:val="00831533"/>
    <w:rsid w:val="0083225A"/>
    <w:rsid w:val="00832746"/>
    <w:rsid w:val="00844476"/>
    <w:rsid w:val="008445BB"/>
    <w:rsid w:val="00877F40"/>
    <w:rsid w:val="00881A9B"/>
    <w:rsid w:val="008A4833"/>
    <w:rsid w:val="008A5361"/>
    <w:rsid w:val="008B1DCD"/>
    <w:rsid w:val="008C2E0D"/>
    <w:rsid w:val="008C510A"/>
    <w:rsid w:val="008D1A60"/>
    <w:rsid w:val="00916FB8"/>
    <w:rsid w:val="00921D70"/>
    <w:rsid w:val="0092443F"/>
    <w:rsid w:val="0095223F"/>
    <w:rsid w:val="00961DB8"/>
    <w:rsid w:val="00963499"/>
    <w:rsid w:val="00972C7F"/>
    <w:rsid w:val="00973DE7"/>
    <w:rsid w:val="00985E4E"/>
    <w:rsid w:val="00992D88"/>
    <w:rsid w:val="009A0372"/>
    <w:rsid w:val="009C338A"/>
    <w:rsid w:val="009D0F10"/>
    <w:rsid w:val="009E7228"/>
    <w:rsid w:val="00A07FFE"/>
    <w:rsid w:val="00A127AC"/>
    <w:rsid w:val="00A253F5"/>
    <w:rsid w:val="00A463E2"/>
    <w:rsid w:val="00A66C28"/>
    <w:rsid w:val="00A75F5E"/>
    <w:rsid w:val="00A80D8F"/>
    <w:rsid w:val="00A87C6F"/>
    <w:rsid w:val="00A9102E"/>
    <w:rsid w:val="00AD1541"/>
    <w:rsid w:val="00AE1913"/>
    <w:rsid w:val="00AE6EDE"/>
    <w:rsid w:val="00B0096E"/>
    <w:rsid w:val="00B05057"/>
    <w:rsid w:val="00B127FF"/>
    <w:rsid w:val="00B23940"/>
    <w:rsid w:val="00B408A1"/>
    <w:rsid w:val="00B44225"/>
    <w:rsid w:val="00B52511"/>
    <w:rsid w:val="00B54422"/>
    <w:rsid w:val="00B57999"/>
    <w:rsid w:val="00B85FCD"/>
    <w:rsid w:val="00BB1075"/>
    <w:rsid w:val="00BE20F6"/>
    <w:rsid w:val="00BE391D"/>
    <w:rsid w:val="00BF053C"/>
    <w:rsid w:val="00C150F1"/>
    <w:rsid w:val="00C21059"/>
    <w:rsid w:val="00C32523"/>
    <w:rsid w:val="00C35F08"/>
    <w:rsid w:val="00C45EF0"/>
    <w:rsid w:val="00C744CE"/>
    <w:rsid w:val="00C82085"/>
    <w:rsid w:val="00C85E53"/>
    <w:rsid w:val="00C9308C"/>
    <w:rsid w:val="00CF7366"/>
    <w:rsid w:val="00D2465B"/>
    <w:rsid w:val="00D24D9D"/>
    <w:rsid w:val="00D5722B"/>
    <w:rsid w:val="00D9455B"/>
    <w:rsid w:val="00DC249C"/>
    <w:rsid w:val="00DD3EC6"/>
    <w:rsid w:val="00DE128D"/>
    <w:rsid w:val="00E22E78"/>
    <w:rsid w:val="00E2675A"/>
    <w:rsid w:val="00E45B66"/>
    <w:rsid w:val="00E553B9"/>
    <w:rsid w:val="00E57240"/>
    <w:rsid w:val="00E604C0"/>
    <w:rsid w:val="00E806DF"/>
    <w:rsid w:val="00E90AD9"/>
    <w:rsid w:val="00E95778"/>
    <w:rsid w:val="00EA0121"/>
    <w:rsid w:val="00EA7A5D"/>
    <w:rsid w:val="00EB0ACB"/>
    <w:rsid w:val="00EC7800"/>
    <w:rsid w:val="00F07A6C"/>
    <w:rsid w:val="00F149F4"/>
    <w:rsid w:val="00F175C9"/>
    <w:rsid w:val="00F179BE"/>
    <w:rsid w:val="00F22824"/>
    <w:rsid w:val="00F737B8"/>
    <w:rsid w:val="00F84519"/>
    <w:rsid w:val="00F90307"/>
    <w:rsid w:val="00FA073A"/>
    <w:rsid w:val="00FA2B82"/>
    <w:rsid w:val="00FC0680"/>
    <w:rsid w:val="00FC1A93"/>
    <w:rsid w:val="00FE587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2C7F"/>
  </w:style>
  <w:style w:type="paragraph" w:styleId="Titolo1">
    <w:name w:val="heading 1"/>
    <w:basedOn w:val="Normale"/>
    <w:next w:val="Normale"/>
    <w:qFormat/>
    <w:rsid w:val="00972C7F"/>
    <w:pPr>
      <w:keepNext/>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972C7F"/>
    <w:pPr>
      <w:jc w:val="both"/>
    </w:pPr>
    <w:rPr>
      <w:sz w:val="24"/>
    </w:rPr>
  </w:style>
  <w:style w:type="paragraph" w:customStyle="1" w:styleId="TxBrc1">
    <w:name w:val="TxBr_c1"/>
    <w:basedOn w:val="Normale"/>
    <w:rsid w:val="00972C7F"/>
    <w:pPr>
      <w:widowControl w:val="0"/>
      <w:spacing w:line="240" w:lineRule="atLeast"/>
      <w:jc w:val="center"/>
    </w:pPr>
    <w:rPr>
      <w:snapToGrid w:val="0"/>
      <w:sz w:val="24"/>
    </w:rPr>
  </w:style>
  <w:style w:type="character" w:styleId="Collegamentoipertestuale">
    <w:name w:val="Hyperlink"/>
    <w:rsid w:val="00972C7F"/>
    <w:rPr>
      <w:color w:val="0000FF"/>
      <w:u w:val="single"/>
    </w:rPr>
  </w:style>
  <w:style w:type="paragraph" w:styleId="Intestazione">
    <w:name w:val="header"/>
    <w:basedOn w:val="Normale"/>
    <w:link w:val="IntestazioneCarattere"/>
    <w:uiPriority w:val="99"/>
    <w:semiHidden/>
    <w:unhideWhenUsed/>
    <w:rsid w:val="00530CB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30CB4"/>
  </w:style>
</w:styles>
</file>

<file path=word/webSettings.xml><?xml version="1.0" encoding="utf-8"?>
<w:webSettings xmlns:r="http://schemas.openxmlformats.org/officeDocument/2006/relationships" xmlns:w="http://schemas.openxmlformats.org/wordprocessingml/2006/main">
  <w:divs>
    <w:div w:id="16796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s009006@pec.istruzione.i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2540</Words>
  <Characters>14483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LICEO  FAENZA</vt:lpstr>
    </vt:vector>
  </TitlesOfParts>
  <Company>Liceo Torricelli Faenza</Company>
  <LinksUpToDate>false</LinksUpToDate>
  <CharactersWithSpaces>16990</CharactersWithSpaces>
  <SharedDoc>false</SharedDoc>
  <HLinks>
    <vt:vector size="6" baseType="variant">
      <vt:variant>
        <vt:i4>5439548</vt:i4>
      </vt:variant>
      <vt:variant>
        <vt:i4>0</vt:i4>
      </vt:variant>
      <vt:variant>
        <vt:i4>0</vt:i4>
      </vt:variant>
      <vt:variant>
        <vt:i4>5</vt:i4>
      </vt:variant>
      <vt:variant>
        <vt:lpwstr>mailto:rais009006@pec.istruzione.it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FAENZA</dc:title>
  <dc:subject/>
  <dc:creator>Marisa</dc:creator>
  <cp:keywords/>
  <cp:lastModifiedBy>Utente</cp:lastModifiedBy>
  <cp:revision>3</cp:revision>
  <cp:lastPrinted>2016-02-19T09:38:00Z</cp:lastPrinted>
  <dcterms:created xsi:type="dcterms:W3CDTF">2019-12-02T10:34:00Z</dcterms:created>
  <dcterms:modified xsi:type="dcterms:W3CDTF">2019-12-02T10:50:00Z</dcterms:modified>
</cp:coreProperties>
</file>